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0552D" w14:textId="77777777" w:rsidR="00E30933" w:rsidRPr="00E15C25" w:rsidRDefault="00E30933" w:rsidP="00E30933">
      <w:pPr>
        <w:jc w:val="center"/>
        <w:rPr>
          <w:rFonts w:ascii="Sylfaen" w:hAnsi="Sylfaen"/>
          <w:b/>
          <w:lang w:val="ka-GE"/>
        </w:rPr>
      </w:pPr>
      <w:r w:rsidRPr="00E15C25">
        <w:rPr>
          <w:rFonts w:ascii="Sylfaen" w:hAnsi="Sylfaen"/>
          <w:b/>
          <w:lang w:val="ka-GE"/>
        </w:rPr>
        <w:t>Tender documentation</w:t>
      </w:r>
    </w:p>
    <w:p w14:paraId="4680857A" w14:textId="77777777" w:rsidR="00E30933" w:rsidRPr="00E15C25" w:rsidRDefault="00E30933" w:rsidP="00E30933">
      <w:pPr>
        <w:jc w:val="center"/>
        <w:rPr>
          <w:rFonts w:ascii="Sylfaen" w:hAnsi="Sylfaen"/>
          <w:b/>
          <w:lang w:val="en-US"/>
        </w:rPr>
      </w:pPr>
      <w:r w:rsidRPr="00E15C25">
        <w:rPr>
          <w:rFonts w:ascii="Sylfaen" w:hAnsi="Sylfaen"/>
          <w:b/>
          <w:lang w:val="en-US"/>
        </w:rPr>
        <w:t xml:space="preserve">For participation in the announced </w:t>
      </w:r>
      <w:r w:rsidR="00ED77F0">
        <w:rPr>
          <w:rFonts w:ascii="Sylfaen" w:hAnsi="Sylfaen"/>
          <w:b/>
          <w:lang w:val="en-US"/>
        </w:rPr>
        <w:t>T</w:t>
      </w:r>
      <w:r w:rsidRPr="00E15C25">
        <w:rPr>
          <w:rFonts w:ascii="Sylfaen" w:hAnsi="Sylfaen"/>
          <w:b/>
          <w:lang w:val="en-US"/>
        </w:rPr>
        <w:t xml:space="preserve">ender </w:t>
      </w:r>
    </w:p>
    <w:p w14:paraId="4B8D62E6" w14:textId="77777777" w:rsidR="00E30933" w:rsidRPr="007F07F9" w:rsidRDefault="00ED77F0" w:rsidP="00E30933">
      <w:pPr>
        <w:jc w:val="center"/>
        <w:rPr>
          <w:rFonts w:ascii="Sylfaen" w:hAnsi="Sylfaen"/>
          <w:b/>
          <w:lang w:val="en-US"/>
        </w:rPr>
      </w:pPr>
      <w:r w:rsidRPr="007F07F9">
        <w:rPr>
          <w:rFonts w:ascii="Sylfaen" w:hAnsi="Sylfaen"/>
          <w:b/>
          <w:lang w:val="en-US"/>
        </w:rPr>
        <w:t>for</w:t>
      </w:r>
      <w:r w:rsidR="00E30933" w:rsidRPr="007F07F9">
        <w:rPr>
          <w:rFonts w:ascii="Sylfaen" w:hAnsi="Sylfaen"/>
          <w:b/>
          <w:lang w:val="en-US"/>
        </w:rPr>
        <w:t xml:space="preserve"> purchasing the steel pipes by</w:t>
      </w:r>
    </w:p>
    <w:p w14:paraId="0A17F9A2" w14:textId="77777777" w:rsidR="00E30933" w:rsidRPr="007F07F9" w:rsidRDefault="00E30933" w:rsidP="00E30933">
      <w:pPr>
        <w:jc w:val="center"/>
        <w:rPr>
          <w:rFonts w:ascii="Sylfaen" w:hAnsi="Sylfaen"/>
          <w:b/>
          <w:lang w:val="ka-GE"/>
        </w:rPr>
      </w:pPr>
      <w:r w:rsidRPr="007F07F9">
        <w:rPr>
          <w:rFonts w:ascii="Sylfaen" w:hAnsi="Sylfaen"/>
          <w:b/>
          <w:lang w:val="en-US"/>
        </w:rPr>
        <w:t>Tbilisi Energy LTD (h</w:t>
      </w:r>
      <w:r w:rsidRPr="007F07F9">
        <w:rPr>
          <w:rFonts w:ascii="Sylfaen" w:hAnsi="Sylfaen"/>
          <w:b/>
          <w:lang w:val="ka-GE"/>
        </w:rPr>
        <w:t>ereinafter referred to as the “</w:t>
      </w:r>
      <w:r w:rsidR="00ED77F0" w:rsidRPr="007F07F9">
        <w:rPr>
          <w:rFonts w:ascii="Sylfaen" w:hAnsi="Sylfaen"/>
          <w:b/>
          <w:lang w:val="en-US"/>
        </w:rPr>
        <w:t>Buyer</w:t>
      </w:r>
      <w:r w:rsidRPr="007F07F9">
        <w:rPr>
          <w:rFonts w:ascii="Sylfaen" w:hAnsi="Sylfaen"/>
          <w:b/>
          <w:lang w:val="ka-GE"/>
        </w:rPr>
        <w:t>”)</w:t>
      </w:r>
    </w:p>
    <w:p w14:paraId="54D07ACA" w14:textId="77777777" w:rsidR="00E30933" w:rsidRPr="00E15C25" w:rsidRDefault="00E30933" w:rsidP="00E30933">
      <w:pPr>
        <w:jc w:val="center"/>
        <w:rPr>
          <w:rFonts w:ascii="Sylfaen" w:hAnsi="Sylfaen"/>
          <w:b/>
          <w:lang w:val="en-US"/>
        </w:rPr>
      </w:pPr>
    </w:p>
    <w:p w14:paraId="5D038766" w14:textId="77777777" w:rsidR="00E30933" w:rsidRPr="00E15C25" w:rsidRDefault="00E30933" w:rsidP="00E30933">
      <w:pPr>
        <w:jc w:val="both"/>
        <w:rPr>
          <w:rFonts w:ascii="Sylfaen" w:hAnsi="Sylfaen"/>
          <w:lang w:val="ka-GE"/>
        </w:rPr>
      </w:pPr>
      <w:r w:rsidRPr="00E15C25">
        <w:rPr>
          <w:rFonts w:ascii="Sylfaen" w:hAnsi="Sylfaen"/>
          <w:lang w:val="ka-GE"/>
        </w:rPr>
        <w:t>This tender documentation has been developed on the basis of the Regulation on Procurement Planning and Implementation Rules in Tbilisi Energy Ltd. approved by the order of the General Director of Tbilisi Energy Ltd.</w:t>
      </w:r>
    </w:p>
    <w:p w14:paraId="6B6E4319" w14:textId="77777777" w:rsidR="00E30933" w:rsidRPr="00E15C25" w:rsidRDefault="00E30933" w:rsidP="00E30933">
      <w:pPr>
        <w:jc w:val="both"/>
        <w:rPr>
          <w:rFonts w:ascii="Sylfaen" w:hAnsi="Sylfaen"/>
          <w:lang w:val="ka-GE"/>
        </w:rPr>
      </w:pPr>
      <w:r w:rsidRPr="00E15C25">
        <w:rPr>
          <w:rFonts w:ascii="Sylfaen" w:hAnsi="Sylfaen"/>
          <w:lang w:val="ka-GE"/>
        </w:rPr>
        <w:t>Tender documentation will be submitted to the potential supplier to prepare the relevant tender application.</w:t>
      </w:r>
    </w:p>
    <w:p w14:paraId="0010F745" w14:textId="77777777" w:rsidR="00E30933" w:rsidRPr="00E15C25" w:rsidRDefault="00E30933" w:rsidP="00E30933">
      <w:pPr>
        <w:jc w:val="both"/>
        <w:rPr>
          <w:rFonts w:ascii="Sylfaen" w:hAnsi="Sylfaen"/>
          <w:lang w:val="ka-GE"/>
        </w:rPr>
      </w:pPr>
    </w:p>
    <w:p w14:paraId="25EAB5CF" w14:textId="77777777" w:rsidR="00E30933" w:rsidRPr="00E15C25" w:rsidRDefault="00E30933" w:rsidP="00785FE2">
      <w:pPr>
        <w:pStyle w:val="ListParagraph"/>
        <w:numPr>
          <w:ilvl w:val="0"/>
          <w:numId w:val="2"/>
        </w:numPr>
        <w:ind w:left="0" w:firstLine="0"/>
        <w:jc w:val="both"/>
        <w:rPr>
          <w:rFonts w:ascii="Sylfaen" w:hAnsi="Sylfaen"/>
          <w:b/>
          <w:lang w:val="ka-GE"/>
        </w:rPr>
      </w:pPr>
      <w:r w:rsidRPr="00E15C25">
        <w:rPr>
          <w:rFonts w:ascii="Sylfaen" w:hAnsi="Sylfaen"/>
          <w:b/>
          <w:lang w:val="ka-GE"/>
        </w:rPr>
        <w:t>General Provisions</w:t>
      </w:r>
    </w:p>
    <w:p w14:paraId="384D9254" w14:textId="77777777" w:rsidR="00E30933" w:rsidRPr="00E15C25" w:rsidRDefault="00E30933" w:rsidP="00785FE2">
      <w:pPr>
        <w:pStyle w:val="ListParagraph"/>
        <w:numPr>
          <w:ilvl w:val="1"/>
          <w:numId w:val="2"/>
        </w:numPr>
        <w:ind w:left="0" w:firstLine="0"/>
        <w:jc w:val="both"/>
        <w:rPr>
          <w:rFonts w:ascii="Sylfaen" w:hAnsi="Sylfaen"/>
          <w:lang w:val="ka-GE"/>
        </w:rPr>
      </w:pPr>
      <w:r w:rsidRPr="00E15C25">
        <w:rPr>
          <w:rFonts w:ascii="Sylfaen" w:hAnsi="Sylfaen"/>
          <w:lang w:val="ka-GE"/>
        </w:rPr>
        <w:t>The tender documentation is intended for the potential supplier</w:t>
      </w:r>
      <w:r w:rsidR="00ED77F0" w:rsidRPr="00C511C4">
        <w:rPr>
          <w:rFonts w:ascii="Sylfaen" w:hAnsi="Sylfaen"/>
          <w:lang w:val="en-US"/>
        </w:rPr>
        <w:t>s</w:t>
      </w:r>
      <w:r w:rsidRPr="00E15C25">
        <w:rPr>
          <w:rFonts w:ascii="Sylfaen" w:hAnsi="Sylfaen"/>
          <w:lang w:val="ka-GE"/>
        </w:rPr>
        <w:t xml:space="preserve"> and aims </w:t>
      </w:r>
      <w:r w:rsidRPr="0078406B">
        <w:rPr>
          <w:rFonts w:ascii="Sylfaen" w:hAnsi="Sylfaen"/>
          <w:lang w:val="ka-GE"/>
        </w:rPr>
        <w:t xml:space="preserve">to provide </w:t>
      </w:r>
      <w:r w:rsidR="00ED77F0" w:rsidRPr="0078406B">
        <w:rPr>
          <w:rFonts w:ascii="Sylfaen" w:hAnsi="Sylfaen"/>
          <w:lang w:val="en-US"/>
        </w:rPr>
        <w:t>them</w:t>
      </w:r>
      <w:r w:rsidRPr="0078406B">
        <w:rPr>
          <w:rFonts w:ascii="Sylfaen" w:hAnsi="Sylfaen"/>
          <w:lang w:val="ka-GE"/>
        </w:rPr>
        <w:t xml:space="preserve"> with </w:t>
      </w:r>
      <w:r w:rsidR="00785FE2" w:rsidRPr="0078406B">
        <w:rPr>
          <w:rFonts w:ascii="Sylfaen" w:hAnsi="Sylfaen"/>
          <w:lang w:val="en-US"/>
        </w:rPr>
        <w:t>full</w:t>
      </w:r>
      <w:r w:rsidRPr="0078406B">
        <w:rPr>
          <w:rFonts w:ascii="Sylfaen" w:hAnsi="Sylfaen"/>
          <w:lang w:val="ka-GE"/>
        </w:rPr>
        <w:t xml:space="preserve"> </w:t>
      </w:r>
      <w:r w:rsidRPr="00E15C25">
        <w:rPr>
          <w:rFonts w:ascii="Sylfaen" w:hAnsi="Sylfaen"/>
          <w:lang w:val="ka-GE"/>
        </w:rPr>
        <w:t xml:space="preserve">information about the tender </w:t>
      </w:r>
      <w:r w:rsidR="00785FE2" w:rsidRPr="00E15C25">
        <w:rPr>
          <w:rFonts w:ascii="Sylfaen" w:hAnsi="Sylfaen"/>
          <w:lang w:val="en-US"/>
        </w:rPr>
        <w:t>terms</w:t>
      </w:r>
      <w:r w:rsidRPr="00E15C25">
        <w:rPr>
          <w:rFonts w:ascii="Sylfaen" w:hAnsi="Sylfaen"/>
          <w:lang w:val="ka-GE"/>
        </w:rPr>
        <w:t>.</w:t>
      </w:r>
    </w:p>
    <w:p w14:paraId="12F3769C" w14:textId="77777777" w:rsidR="00E30933" w:rsidRPr="00E15C25" w:rsidRDefault="00E30933" w:rsidP="00785FE2">
      <w:pPr>
        <w:pStyle w:val="ListParagraph"/>
        <w:numPr>
          <w:ilvl w:val="1"/>
          <w:numId w:val="2"/>
        </w:numPr>
        <w:ind w:left="0" w:firstLine="0"/>
        <w:jc w:val="both"/>
        <w:rPr>
          <w:rFonts w:ascii="Sylfaen" w:hAnsi="Sylfaen"/>
          <w:lang w:val="ka-GE"/>
        </w:rPr>
      </w:pPr>
      <w:r w:rsidRPr="00E15C25">
        <w:rPr>
          <w:rFonts w:ascii="Sylfaen" w:hAnsi="Sylfaen"/>
          <w:lang w:val="ka-GE"/>
        </w:rPr>
        <w:t>The tender is held to identify the supplier of steel pipes (hereinafter referred to as "goods").</w:t>
      </w:r>
    </w:p>
    <w:p w14:paraId="211A0D33" w14:textId="77777777" w:rsidR="00994555" w:rsidRPr="00ED77F0" w:rsidRDefault="00994555" w:rsidP="00E30933">
      <w:pPr>
        <w:rPr>
          <w:rFonts w:ascii="Sylfaen" w:hAnsi="Sylfaen"/>
          <w:b/>
          <w:lang w:val="en-US"/>
        </w:rPr>
      </w:pPr>
    </w:p>
    <w:p w14:paraId="7F791EC9" w14:textId="77777777" w:rsidR="00785FE2" w:rsidRPr="00E15C25" w:rsidRDefault="00785FE2" w:rsidP="00785FE2">
      <w:pPr>
        <w:pStyle w:val="ListParagraph"/>
        <w:numPr>
          <w:ilvl w:val="0"/>
          <w:numId w:val="2"/>
        </w:numPr>
        <w:ind w:left="0" w:firstLine="0"/>
        <w:jc w:val="both"/>
        <w:rPr>
          <w:rFonts w:ascii="Sylfaen" w:hAnsi="Sylfaen"/>
          <w:b/>
          <w:lang w:val="ka-GE"/>
        </w:rPr>
      </w:pPr>
      <w:r w:rsidRPr="00E15C25">
        <w:rPr>
          <w:rFonts w:ascii="Sylfaen" w:hAnsi="Sylfaen"/>
          <w:b/>
          <w:lang w:val="ka-GE"/>
        </w:rPr>
        <w:t>Goods</w:t>
      </w:r>
    </w:p>
    <w:p w14:paraId="649F0D3D" w14:textId="77777777" w:rsidR="00785FE2" w:rsidRPr="00E15C25" w:rsidRDefault="00785FE2" w:rsidP="00785FE2">
      <w:pPr>
        <w:pStyle w:val="ListParagraph"/>
        <w:numPr>
          <w:ilvl w:val="1"/>
          <w:numId w:val="2"/>
        </w:numPr>
        <w:ind w:left="0" w:firstLine="0"/>
        <w:jc w:val="both"/>
        <w:rPr>
          <w:rFonts w:ascii="Sylfaen" w:hAnsi="Sylfaen"/>
          <w:lang w:val="ka-GE"/>
        </w:rPr>
      </w:pPr>
      <w:r w:rsidRPr="00E15C25">
        <w:rPr>
          <w:rFonts w:ascii="Sylfaen" w:hAnsi="Sylfaen"/>
          <w:lang w:val="ka-GE"/>
        </w:rPr>
        <w:t>Name and quantity of goods:</w:t>
      </w:r>
    </w:p>
    <w:tbl>
      <w:tblPr>
        <w:tblW w:w="5002" w:type="pct"/>
        <w:tblLook w:val="04A0" w:firstRow="1" w:lastRow="0" w:firstColumn="1" w:lastColumn="0" w:noHBand="0" w:noVBand="1"/>
      </w:tblPr>
      <w:tblGrid>
        <w:gridCol w:w="456"/>
        <w:gridCol w:w="5708"/>
        <w:gridCol w:w="1631"/>
        <w:gridCol w:w="1307"/>
        <w:gridCol w:w="1682"/>
      </w:tblGrid>
      <w:tr w:rsidR="007C626B" w:rsidRPr="00E15C25" w14:paraId="58AEB127" w14:textId="77777777" w:rsidTr="005D60C8">
        <w:trPr>
          <w:trHeight w:val="615"/>
        </w:trPr>
        <w:tc>
          <w:tcPr>
            <w:tcW w:w="211" w:type="pct"/>
            <w:tcBorders>
              <w:top w:val="single" w:sz="8" w:space="0" w:color="auto"/>
              <w:left w:val="single" w:sz="8" w:space="0" w:color="auto"/>
              <w:bottom w:val="single" w:sz="8" w:space="0" w:color="auto"/>
              <w:right w:val="single" w:sz="8" w:space="0" w:color="auto"/>
            </w:tcBorders>
            <w:vAlign w:val="center"/>
            <w:hideMark/>
          </w:tcPr>
          <w:p w14:paraId="44CBBFB1" w14:textId="77777777" w:rsidR="007C626B" w:rsidRPr="00E15C25" w:rsidRDefault="007C626B" w:rsidP="007632E1">
            <w:pPr>
              <w:jc w:val="center"/>
              <w:rPr>
                <w:rFonts w:ascii="Sylfaen" w:hAnsi="Sylfaen" w:cs="Calibri"/>
                <w:b/>
                <w:bCs/>
                <w:color w:val="000000"/>
                <w:lang w:val="en-US" w:eastAsia="en-US"/>
              </w:rPr>
            </w:pPr>
            <w:r w:rsidRPr="00E15C25">
              <w:rPr>
                <w:rFonts w:ascii="Sylfaen" w:hAnsi="Sylfaen" w:cs="Calibri"/>
                <w:b/>
                <w:bCs/>
                <w:color w:val="000000"/>
              </w:rPr>
              <w:t>№</w:t>
            </w:r>
          </w:p>
        </w:tc>
        <w:tc>
          <w:tcPr>
            <w:tcW w:w="2647" w:type="pct"/>
            <w:tcBorders>
              <w:top w:val="single" w:sz="8" w:space="0" w:color="auto"/>
              <w:left w:val="nil"/>
              <w:bottom w:val="single" w:sz="8" w:space="0" w:color="auto"/>
              <w:right w:val="single" w:sz="8" w:space="0" w:color="auto"/>
            </w:tcBorders>
            <w:vAlign w:val="center"/>
            <w:hideMark/>
          </w:tcPr>
          <w:p w14:paraId="5785BDAB" w14:textId="77777777" w:rsidR="007C626B" w:rsidRPr="00E15C25" w:rsidRDefault="007C626B" w:rsidP="007632E1">
            <w:pPr>
              <w:jc w:val="center"/>
              <w:rPr>
                <w:rFonts w:ascii="Sylfaen" w:hAnsi="Sylfaen" w:cs="Calibri"/>
                <w:b/>
                <w:bCs/>
                <w:color w:val="000000"/>
                <w:lang w:val="en-US"/>
              </w:rPr>
            </w:pPr>
            <w:r w:rsidRPr="00E15C25">
              <w:rPr>
                <w:rFonts w:ascii="Sylfaen" w:hAnsi="Sylfaen" w:cs="Calibri"/>
                <w:b/>
                <w:bCs/>
                <w:color w:val="000000"/>
                <w:lang w:val="en-US"/>
              </w:rPr>
              <w:t>Name and technical specifications of the goods</w:t>
            </w:r>
          </w:p>
        </w:tc>
        <w:tc>
          <w:tcPr>
            <w:tcW w:w="756" w:type="pct"/>
            <w:tcBorders>
              <w:top w:val="single" w:sz="8" w:space="0" w:color="auto"/>
              <w:left w:val="nil"/>
              <w:bottom w:val="single" w:sz="8" w:space="0" w:color="auto"/>
              <w:right w:val="single" w:sz="8" w:space="0" w:color="auto"/>
            </w:tcBorders>
            <w:vAlign w:val="center"/>
            <w:hideMark/>
          </w:tcPr>
          <w:p w14:paraId="40CA3731" w14:textId="77777777" w:rsidR="007C626B" w:rsidRPr="00E15C25" w:rsidRDefault="007C626B" w:rsidP="007632E1">
            <w:pPr>
              <w:jc w:val="center"/>
              <w:rPr>
                <w:rFonts w:ascii="Sylfaen" w:hAnsi="Sylfaen" w:cs="Calibri"/>
                <w:b/>
                <w:bCs/>
                <w:color w:val="000000"/>
              </w:rPr>
            </w:pPr>
            <w:r w:rsidRPr="00E15C25">
              <w:rPr>
                <w:rFonts w:ascii="Sylfaen" w:hAnsi="Sylfaen" w:cs="Calibri"/>
                <w:b/>
                <w:bCs/>
                <w:color w:val="000000"/>
                <w:lang w:val="en-US"/>
              </w:rPr>
              <w:t>Longitudinal meter</w:t>
            </w:r>
          </w:p>
        </w:tc>
        <w:tc>
          <w:tcPr>
            <w:tcW w:w="606" w:type="pct"/>
            <w:tcBorders>
              <w:top w:val="single" w:sz="8" w:space="0" w:color="auto"/>
              <w:left w:val="nil"/>
              <w:bottom w:val="single" w:sz="8" w:space="0" w:color="auto"/>
              <w:right w:val="single" w:sz="8" w:space="0" w:color="auto"/>
            </w:tcBorders>
            <w:vAlign w:val="center"/>
            <w:hideMark/>
          </w:tcPr>
          <w:p w14:paraId="28B4261F" w14:textId="77777777" w:rsidR="007C626B" w:rsidRPr="00E15C25" w:rsidRDefault="007C626B" w:rsidP="007632E1">
            <w:pPr>
              <w:jc w:val="center"/>
              <w:rPr>
                <w:rFonts w:ascii="Sylfaen" w:hAnsi="Sylfaen" w:cs="Calibri"/>
                <w:b/>
                <w:bCs/>
                <w:color w:val="000000"/>
                <w:lang w:val="en-US"/>
              </w:rPr>
            </w:pPr>
            <w:r w:rsidRPr="00E15C25">
              <w:rPr>
                <w:rFonts w:ascii="Sylfaen" w:hAnsi="Sylfaen" w:cs="Calibri"/>
                <w:b/>
                <w:bCs/>
                <w:color w:val="000000"/>
                <w:lang w:val="en-US"/>
              </w:rPr>
              <w:t>Unit price</w:t>
            </w:r>
          </w:p>
        </w:tc>
        <w:tc>
          <w:tcPr>
            <w:tcW w:w="780" w:type="pct"/>
            <w:tcBorders>
              <w:top w:val="single" w:sz="8" w:space="0" w:color="auto"/>
              <w:left w:val="nil"/>
              <w:bottom w:val="single" w:sz="8" w:space="0" w:color="auto"/>
              <w:right w:val="single" w:sz="8" w:space="0" w:color="auto"/>
            </w:tcBorders>
            <w:vAlign w:val="center"/>
            <w:hideMark/>
          </w:tcPr>
          <w:p w14:paraId="22274C81" w14:textId="77777777" w:rsidR="007C626B" w:rsidRPr="00E15C25" w:rsidRDefault="007C626B" w:rsidP="007632E1">
            <w:pPr>
              <w:jc w:val="center"/>
              <w:rPr>
                <w:rFonts w:ascii="Sylfaen" w:hAnsi="Sylfaen" w:cs="Calibri"/>
                <w:b/>
                <w:bCs/>
                <w:color w:val="000000"/>
                <w:lang w:val="ka-GE"/>
              </w:rPr>
            </w:pPr>
            <w:r w:rsidRPr="00E15C25">
              <w:rPr>
                <w:rFonts w:ascii="Sylfaen" w:hAnsi="Sylfaen" w:cs="Calibri"/>
                <w:b/>
                <w:bCs/>
                <w:color w:val="000000"/>
                <w:lang w:val="en-US"/>
              </w:rPr>
              <w:t>Full price</w:t>
            </w:r>
          </w:p>
        </w:tc>
      </w:tr>
      <w:tr w:rsidR="00D357AA" w:rsidRPr="00E15C25" w14:paraId="42F30365" w14:textId="77777777" w:rsidTr="005D60C8">
        <w:trPr>
          <w:trHeight w:val="615"/>
        </w:trPr>
        <w:tc>
          <w:tcPr>
            <w:tcW w:w="211" w:type="pct"/>
            <w:tcBorders>
              <w:top w:val="single" w:sz="8" w:space="0" w:color="auto"/>
              <w:left w:val="single" w:sz="8" w:space="0" w:color="auto"/>
              <w:bottom w:val="single" w:sz="8" w:space="0" w:color="auto"/>
              <w:right w:val="single" w:sz="8" w:space="0" w:color="auto"/>
            </w:tcBorders>
            <w:vAlign w:val="center"/>
            <w:hideMark/>
          </w:tcPr>
          <w:p w14:paraId="40CEF92A" w14:textId="77777777" w:rsidR="00D357AA" w:rsidRPr="00E15C25" w:rsidRDefault="00D357AA" w:rsidP="00D357AA">
            <w:pPr>
              <w:jc w:val="center"/>
              <w:rPr>
                <w:rFonts w:ascii="Sylfaen" w:hAnsi="Sylfaen" w:cs="Calibri"/>
                <w:b/>
                <w:bCs/>
                <w:color w:val="000000"/>
                <w:lang w:val="en-US"/>
              </w:rPr>
            </w:pPr>
            <w:r w:rsidRPr="00E15C25">
              <w:rPr>
                <w:rFonts w:ascii="Sylfaen" w:hAnsi="Sylfaen" w:cs="Calibri"/>
                <w:b/>
                <w:bCs/>
                <w:color w:val="000000"/>
                <w:lang w:val="en-US"/>
              </w:rPr>
              <w:t>1</w:t>
            </w:r>
          </w:p>
        </w:tc>
        <w:tc>
          <w:tcPr>
            <w:tcW w:w="2647" w:type="pct"/>
            <w:tcBorders>
              <w:top w:val="single" w:sz="8" w:space="0" w:color="auto"/>
              <w:left w:val="nil"/>
              <w:bottom w:val="single" w:sz="8" w:space="0" w:color="auto"/>
              <w:right w:val="single" w:sz="8" w:space="0" w:color="auto"/>
            </w:tcBorders>
            <w:vAlign w:val="center"/>
            <w:hideMark/>
          </w:tcPr>
          <w:p w14:paraId="5F398B7C" w14:textId="77777777" w:rsidR="00D357AA" w:rsidRPr="007F07F9" w:rsidRDefault="00D357AA" w:rsidP="00D357AA">
            <w:pPr>
              <w:jc w:val="center"/>
              <w:rPr>
                <w:rFonts w:ascii="Sylfaen" w:hAnsi="Sylfaen" w:cs="Calibri"/>
                <w:b/>
                <w:bCs/>
                <w:lang w:val="en-US"/>
              </w:rPr>
            </w:pPr>
            <w:r w:rsidRPr="007F07F9">
              <w:rPr>
                <w:rFonts w:ascii="Sylfaen" w:hAnsi="Sylfaen" w:cs="Calibri"/>
                <w:b/>
                <w:bCs/>
                <w:lang w:val="en-US"/>
              </w:rPr>
              <w:t>Steel pipe diameter D 21,3 mm, wall thickness</w:t>
            </w:r>
            <w:r w:rsidRPr="007F07F9">
              <w:rPr>
                <w:rFonts w:ascii="Sylfaen" w:hAnsi="Sylfaen" w:cs="Calibri"/>
                <w:b/>
                <w:bCs/>
                <w:lang w:val="ka-GE"/>
              </w:rPr>
              <w:t xml:space="preserve"> </w:t>
            </w:r>
            <w:r w:rsidRPr="007F07F9">
              <w:rPr>
                <w:rFonts w:ascii="Sylfaen" w:hAnsi="Sylfaen" w:cs="Calibri"/>
                <w:b/>
                <w:bCs/>
                <w:lang w:val="en-US"/>
              </w:rPr>
              <w:t xml:space="preserve">no less than 2 mm, strength class according to working pressure, working pressure PN 6 atmosphere,  </w:t>
            </w:r>
            <w:r w:rsidRPr="007F07F9">
              <w:rPr>
                <w:rFonts w:ascii="Sylfaen" w:hAnsi="Sylfaen" w:cs="Calibri"/>
                <w:b/>
                <w:bCs/>
              </w:rPr>
              <w:t>ГОСТ</w:t>
            </w:r>
            <w:r w:rsidRPr="007F07F9">
              <w:rPr>
                <w:rFonts w:ascii="Sylfaen" w:hAnsi="Sylfaen" w:cs="Calibri"/>
                <w:b/>
                <w:bCs/>
                <w:lang w:val="en-US"/>
              </w:rPr>
              <w:t xml:space="preserve"> 3262,  </w:t>
            </w:r>
            <w:r w:rsidRPr="007F07F9">
              <w:rPr>
                <w:rFonts w:ascii="Sylfaen" w:hAnsi="Sylfaen" w:cs="Calibri"/>
                <w:b/>
                <w:bCs/>
              </w:rPr>
              <w:t>ГОСТ</w:t>
            </w:r>
            <w:r w:rsidRPr="007F07F9">
              <w:rPr>
                <w:rFonts w:ascii="Sylfaen" w:hAnsi="Sylfaen" w:cs="Calibri"/>
                <w:b/>
                <w:bCs/>
                <w:lang w:val="en-US"/>
              </w:rPr>
              <w:t xml:space="preserve"> 10705-80,  </w:t>
            </w:r>
            <w:r w:rsidRPr="007F07F9">
              <w:rPr>
                <w:rFonts w:ascii="Sylfaen" w:hAnsi="Sylfaen" w:cs="Calibri"/>
                <w:b/>
                <w:bCs/>
              </w:rPr>
              <w:t>ГОСТ</w:t>
            </w:r>
            <w:r w:rsidRPr="007F07F9">
              <w:rPr>
                <w:rFonts w:ascii="Sylfaen" w:hAnsi="Sylfaen" w:cs="Calibri"/>
                <w:b/>
                <w:bCs/>
                <w:lang w:val="en-US"/>
              </w:rPr>
              <w:t xml:space="preserve"> 10704-91 or similar standard  according to API 5L PSL</w:t>
            </w:r>
            <w:r w:rsidRPr="007F07F9">
              <w:rPr>
                <w:rFonts w:ascii="Sylfaen" w:hAnsi="Sylfaen" w:cs="Calibri"/>
                <w:b/>
                <w:bCs/>
                <w:lang w:val="ka-GE"/>
              </w:rPr>
              <w:t xml:space="preserve"> 1</w:t>
            </w:r>
            <w:r w:rsidRPr="007F07F9">
              <w:rPr>
                <w:rFonts w:ascii="Sylfaen" w:hAnsi="Sylfaen" w:cs="Calibri"/>
                <w:b/>
                <w:bCs/>
                <w:lang w:val="en-US"/>
              </w:rPr>
              <w:t>.</w:t>
            </w:r>
          </w:p>
        </w:tc>
        <w:tc>
          <w:tcPr>
            <w:tcW w:w="756" w:type="pct"/>
            <w:tcBorders>
              <w:top w:val="single" w:sz="8" w:space="0" w:color="auto"/>
              <w:left w:val="nil"/>
              <w:bottom w:val="single" w:sz="8" w:space="0" w:color="auto"/>
              <w:right w:val="single" w:sz="8" w:space="0" w:color="auto"/>
            </w:tcBorders>
            <w:vAlign w:val="center"/>
            <w:hideMark/>
          </w:tcPr>
          <w:p w14:paraId="3EF664DC" w14:textId="77777777" w:rsidR="00D357AA" w:rsidRPr="000B1F09" w:rsidRDefault="00D357AA" w:rsidP="00D357AA">
            <w:pPr>
              <w:jc w:val="center"/>
              <w:rPr>
                <w:rFonts w:ascii="Calibri" w:hAnsi="Calibri" w:cs="Calibri"/>
                <w:b/>
                <w:bCs/>
                <w:sz w:val="22"/>
                <w:szCs w:val="22"/>
                <w:lang w:val="en-US" w:eastAsia="en-US"/>
              </w:rPr>
            </w:pPr>
            <w:r>
              <w:rPr>
                <w:rFonts w:ascii="Calibri" w:hAnsi="Calibri" w:cs="Calibri"/>
                <w:b/>
                <w:bCs/>
                <w:sz w:val="22"/>
                <w:szCs w:val="22"/>
                <w:lang w:val="ka-GE"/>
              </w:rPr>
              <w:t>13 98</w:t>
            </w:r>
            <w:r w:rsidRPr="000B1F09">
              <w:rPr>
                <w:rFonts w:ascii="Calibri" w:hAnsi="Calibri" w:cs="Calibri"/>
                <w:b/>
                <w:bCs/>
                <w:sz w:val="22"/>
                <w:szCs w:val="22"/>
                <w:lang w:val="en-US"/>
              </w:rPr>
              <w:t>0</w:t>
            </w:r>
          </w:p>
          <w:p w14:paraId="16D756D4" w14:textId="77777777" w:rsidR="00D357AA" w:rsidRPr="007F07F9" w:rsidRDefault="00D357AA" w:rsidP="00D357AA">
            <w:pPr>
              <w:jc w:val="center"/>
              <w:rPr>
                <w:rFonts w:ascii="Sylfaen" w:hAnsi="Sylfaen" w:cs="Sylfaen"/>
                <w:b/>
                <w:bCs/>
                <w:lang w:val="ka-GE"/>
              </w:rPr>
            </w:pPr>
          </w:p>
        </w:tc>
        <w:tc>
          <w:tcPr>
            <w:tcW w:w="606" w:type="pct"/>
            <w:tcBorders>
              <w:top w:val="single" w:sz="8" w:space="0" w:color="auto"/>
              <w:left w:val="nil"/>
              <w:bottom w:val="single" w:sz="8" w:space="0" w:color="auto"/>
              <w:right w:val="single" w:sz="8" w:space="0" w:color="auto"/>
            </w:tcBorders>
            <w:vAlign w:val="center"/>
          </w:tcPr>
          <w:p w14:paraId="5E2AAE8C" w14:textId="77777777" w:rsidR="00D357AA" w:rsidRPr="007F07F9" w:rsidRDefault="00D357AA" w:rsidP="00D357AA">
            <w:pPr>
              <w:jc w:val="center"/>
              <w:rPr>
                <w:rFonts w:ascii="Sylfaen" w:hAnsi="Sylfaen" w:cs="Calibri"/>
                <w:b/>
                <w:bCs/>
                <w:lang w:val="ka-GE"/>
              </w:rPr>
            </w:pPr>
          </w:p>
        </w:tc>
        <w:tc>
          <w:tcPr>
            <w:tcW w:w="780" w:type="pct"/>
            <w:tcBorders>
              <w:top w:val="single" w:sz="8" w:space="0" w:color="auto"/>
              <w:left w:val="nil"/>
              <w:bottom w:val="single" w:sz="8" w:space="0" w:color="auto"/>
              <w:right w:val="single" w:sz="8" w:space="0" w:color="auto"/>
            </w:tcBorders>
            <w:vAlign w:val="center"/>
          </w:tcPr>
          <w:p w14:paraId="26771F28" w14:textId="77777777" w:rsidR="00D357AA" w:rsidRPr="00E15C25" w:rsidRDefault="00D357AA" w:rsidP="00D357AA">
            <w:pPr>
              <w:jc w:val="center"/>
              <w:rPr>
                <w:rFonts w:ascii="Sylfaen" w:hAnsi="Sylfaen" w:cs="Calibri"/>
                <w:b/>
                <w:bCs/>
                <w:color w:val="000000"/>
                <w:lang w:val="ka-GE"/>
              </w:rPr>
            </w:pPr>
          </w:p>
        </w:tc>
      </w:tr>
      <w:tr w:rsidR="00D357AA" w:rsidRPr="00E15C25" w14:paraId="76DC6D2C" w14:textId="77777777" w:rsidTr="005D60C8">
        <w:trPr>
          <w:trHeight w:val="1399"/>
        </w:trPr>
        <w:tc>
          <w:tcPr>
            <w:tcW w:w="211" w:type="pct"/>
            <w:tcBorders>
              <w:top w:val="nil"/>
              <w:left w:val="single" w:sz="8" w:space="0" w:color="auto"/>
              <w:bottom w:val="single" w:sz="8" w:space="0" w:color="auto"/>
              <w:right w:val="single" w:sz="8" w:space="0" w:color="auto"/>
            </w:tcBorders>
            <w:vAlign w:val="center"/>
            <w:hideMark/>
          </w:tcPr>
          <w:p w14:paraId="7FD60690" w14:textId="77777777" w:rsidR="00D357AA" w:rsidRPr="00E15C25" w:rsidRDefault="00D357AA" w:rsidP="00D357AA">
            <w:pPr>
              <w:jc w:val="center"/>
              <w:rPr>
                <w:rFonts w:ascii="Sylfaen" w:hAnsi="Sylfaen" w:cs="Calibri"/>
                <w:color w:val="000000"/>
                <w:lang w:val="en-US"/>
              </w:rPr>
            </w:pPr>
            <w:r w:rsidRPr="00E15C25">
              <w:rPr>
                <w:rFonts w:ascii="Sylfaen" w:hAnsi="Sylfaen" w:cs="Calibri"/>
                <w:color w:val="000000"/>
                <w:lang w:val="en-US"/>
              </w:rPr>
              <w:t>2</w:t>
            </w:r>
          </w:p>
        </w:tc>
        <w:tc>
          <w:tcPr>
            <w:tcW w:w="2647" w:type="pct"/>
            <w:tcBorders>
              <w:top w:val="nil"/>
              <w:left w:val="nil"/>
              <w:bottom w:val="single" w:sz="8" w:space="0" w:color="auto"/>
              <w:right w:val="single" w:sz="8" w:space="0" w:color="auto"/>
            </w:tcBorders>
            <w:vAlign w:val="center"/>
            <w:hideMark/>
          </w:tcPr>
          <w:p w14:paraId="50C6D073" w14:textId="77777777" w:rsidR="00D357AA" w:rsidRPr="007F07F9" w:rsidRDefault="00D357AA" w:rsidP="00D357AA">
            <w:pPr>
              <w:jc w:val="center"/>
              <w:rPr>
                <w:rFonts w:ascii="Sylfaen" w:hAnsi="Sylfaen" w:cs="Calibri"/>
                <w:b/>
                <w:bCs/>
                <w:lang w:val="en-US"/>
              </w:rPr>
            </w:pPr>
            <w:r w:rsidRPr="007F07F9">
              <w:rPr>
                <w:rFonts w:ascii="Sylfaen" w:hAnsi="Sylfaen" w:cs="Calibri"/>
                <w:b/>
                <w:bCs/>
                <w:lang w:val="en-US"/>
              </w:rPr>
              <w:t>Steel pipe diameter D 27 mm, wall thickness</w:t>
            </w:r>
            <w:r w:rsidRPr="007F07F9">
              <w:rPr>
                <w:rFonts w:ascii="Sylfaen" w:hAnsi="Sylfaen" w:cs="Calibri"/>
                <w:b/>
                <w:bCs/>
                <w:lang w:val="ka-GE"/>
              </w:rPr>
              <w:t xml:space="preserve"> </w:t>
            </w:r>
            <w:r w:rsidRPr="007F07F9">
              <w:rPr>
                <w:rFonts w:ascii="Sylfaen" w:hAnsi="Sylfaen" w:cs="Calibri"/>
                <w:b/>
                <w:bCs/>
                <w:lang w:val="en-US"/>
              </w:rPr>
              <w:t xml:space="preserve">no less than 2 mm, strength class according to working pressure, working pressure PN 6 atmosphere, </w:t>
            </w:r>
            <w:r w:rsidRPr="007F07F9">
              <w:rPr>
                <w:rFonts w:ascii="Sylfaen" w:hAnsi="Sylfaen" w:cs="Calibri"/>
                <w:b/>
                <w:bCs/>
              </w:rPr>
              <w:t>ГОСТ</w:t>
            </w:r>
            <w:r w:rsidRPr="007F07F9">
              <w:rPr>
                <w:rFonts w:ascii="Sylfaen" w:hAnsi="Sylfaen" w:cs="Calibri"/>
                <w:b/>
                <w:bCs/>
                <w:lang w:val="en-US"/>
              </w:rPr>
              <w:t xml:space="preserve"> 3262,  </w:t>
            </w:r>
            <w:r w:rsidRPr="007F07F9">
              <w:rPr>
                <w:rFonts w:ascii="Sylfaen" w:hAnsi="Sylfaen" w:cs="Calibri"/>
                <w:b/>
                <w:bCs/>
              </w:rPr>
              <w:t>ГОСТ</w:t>
            </w:r>
            <w:r w:rsidRPr="007F07F9">
              <w:rPr>
                <w:rFonts w:ascii="Sylfaen" w:hAnsi="Sylfaen" w:cs="Calibri"/>
                <w:b/>
                <w:bCs/>
                <w:lang w:val="en-US"/>
              </w:rPr>
              <w:t xml:space="preserve"> 10705-80,  </w:t>
            </w:r>
            <w:r w:rsidRPr="007F07F9">
              <w:rPr>
                <w:rFonts w:ascii="Sylfaen" w:hAnsi="Sylfaen" w:cs="Calibri"/>
                <w:b/>
                <w:bCs/>
              </w:rPr>
              <w:t>ГОСТ</w:t>
            </w:r>
            <w:r w:rsidRPr="007F07F9">
              <w:rPr>
                <w:rFonts w:ascii="Sylfaen" w:hAnsi="Sylfaen" w:cs="Calibri"/>
                <w:b/>
                <w:bCs/>
                <w:lang w:val="en-US"/>
              </w:rPr>
              <w:t xml:space="preserve"> 10704-91 or similar standard  according to API 5L PSL</w:t>
            </w:r>
            <w:r w:rsidRPr="007F07F9">
              <w:rPr>
                <w:rFonts w:ascii="Sylfaen" w:hAnsi="Sylfaen" w:cs="Calibri"/>
                <w:b/>
                <w:bCs/>
                <w:lang w:val="ka-GE"/>
              </w:rPr>
              <w:t xml:space="preserve"> 1</w:t>
            </w:r>
            <w:r w:rsidRPr="007F07F9">
              <w:rPr>
                <w:rFonts w:ascii="Sylfaen" w:hAnsi="Sylfaen" w:cs="Calibri"/>
                <w:b/>
                <w:bCs/>
                <w:lang w:val="en-US"/>
              </w:rPr>
              <w:t>.</w:t>
            </w:r>
          </w:p>
        </w:tc>
        <w:tc>
          <w:tcPr>
            <w:tcW w:w="756" w:type="pct"/>
            <w:tcBorders>
              <w:top w:val="nil"/>
              <w:left w:val="nil"/>
              <w:bottom w:val="single" w:sz="8" w:space="0" w:color="auto"/>
              <w:right w:val="nil"/>
            </w:tcBorders>
            <w:vAlign w:val="center"/>
            <w:hideMark/>
          </w:tcPr>
          <w:p w14:paraId="0D882A56" w14:textId="77777777" w:rsidR="00D357AA" w:rsidRPr="007859EA" w:rsidRDefault="00D357AA" w:rsidP="00D357AA">
            <w:pPr>
              <w:jc w:val="center"/>
              <w:rPr>
                <w:rFonts w:ascii="Calibri" w:hAnsi="Calibri" w:cs="Calibri"/>
                <w:b/>
                <w:bCs/>
                <w:sz w:val="22"/>
                <w:szCs w:val="22"/>
                <w:lang w:val="ka-GE" w:eastAsia="en-US"/>
              </w:rPr>
            </w:pPr>
            <w:r>
              <w:rPr>
                <w:rFonts w:ascii="Calibri" w:hAnsi="Calibri" w:cs="Calibri"/>
                <w:b/>
                <w:bCs/>
                <w:sz w:val="22"/>
                <w:szCs w:val="22"/>
                <w:lang w:val="ka-GE"/>
              </w:rPr>
              <w:t>46 188</w:t>
            </w:r>
          </w:p>
          <w:p w14:paraId="53268A0C" w14:textId="77777777" w:rsidR="00D357AA" w:rsidRPr="007F07F9" w:rsidRDefault="00D357AA" w:rsidP="00D357AA">
            <w:pPr>
              <w:jc w:val="center"/>
              <w:rPr>
                <w:rFonts w:ascii="Sylfaen" w:hAnsi="Sylfaen" w:cs="Sylfaen"/>
                <w:b/>
                <w:bCs/>
                <w:lang w:val="ka-GE"/>
              </w:rPr>
            </w:pPr>
          </w:p>
        </w:tc>
        <w:tc>
          <w:tcPr>
            <w:tcW w:w="606" w:type="pct"/>
            <w:tcBorders>
              <w:top w:val="nil"/>
              <w:left w:val="single" w:sz="4" w:space="0" w:color="auto"/>
              <w:bottom w:val="single" w:sz="4" w:space="0" w:color="auto"/>
              <w:right w:val="single" w:sz="4" w:space="0" w:color="auto"/>
            </w:tcBorders>
            <w:vAlign w:val="center"/>
            <w:hideMark/>
          </w:tcPr>
          <w:p w14:paraId="088AD7CA" w14:textId="77777777" w:rsidR="00D357AA" w:rsidRPr="007F07F9" w:rsidRDefault="00D357AA" w:rsidP="00D357AA">
            <w:pPr>
              <w:jc w:val="center"/>
              <w:rPr>
                <w:rFonts w:ascii="Sylfaen" w:hAnsi="Sylfaen"/>
                <w:b/>
                <w:bCs/>
              </w:rPr>
            </w:pPr>
          </w:p>
        </w:tc>
        <w:tc>
          <w:tcPr>
            <w:tcW w:w="780" w:type="pct"/>
            <w:tcBorders>
              <w:top w:val="nil"/>
              <w:left w:val="nil"/>
              <w:bottom w:val="single" w:sz="4" w:space="0" w:color="auto"/>
              <w:right w:val="single" w:sz="4" w:space="0" w:color="auto"/>
            </w:tcBorders>
            <w:noWrap/>
            <w:vAlign w:val="center"/>
            <w:hideMark/>
          </w:tcPr>
          <w:p w14:paraId="5185034C" w14:textId="77777777" w:rsidR="00D357AA" w:rsidRPr="00E15C25" w:rsidRDefault="00D357AA" w:rsidP="00D357AA">
            <w:pPr>
              <w:jc w:val="center"/>
              <w:rPr>
                <w:rFonts w:ascii="Sylfaen" w:hAnsi="Sylfaen" w:cs="Calibri"/>
                <w:b/>
                <w:bCs/>
                <w:color w:val="000000"/>
              </w:rPr>
            </w:pPr>
          </w:p>
        </w:tc>
      </w:tr>
      <w:tr w:rsidR="00D357AA" w:rsidRPr="00E15C25" w14:paraId="77664F5B" w14:textId="77777777" w:rsidTr="005D60C8">
        <w:trPr>
          <w:trHeight w:val="1392"/>
        </w:trPr>
        <w:tc>
          <w:tcPr>
            <w:tcW w:w="211" w:type="pct"/>
            <w:tcBorders>
              <w:top w:val="nil"/>
              <w:left w:val="single" w:sz="8" w:space="0" w:color="auto"/>
              <w:bottom w:val="single" w:sz="8" w:space="0" w:color="auto"/>
              <w:right w:val="single" w:sz="8" w:space="0" w:color="auto"/>
            </w:tcBorders>
            <w:vAlign w:val="center"/>
            <w:hideMark/>
          </w:tcPr>
          <w:p w14:paraId="015526C7" w14:textId="77777777" w:rsidR="00D357AA" w:rsidRPr="00E15C25" w:rsidRDefault="00D357AA" w:rsidP="00D357AA">
            <w:pPr>
              <w:jc w:val="center"/>
              <w:rPr>
                <w:rFonts w:ascii="Sylfaen" w:hAnsi="Sylfaen" w:cs="Calibri"/>
                <w:color w:val="000000"/>
                <w:lang w:val="en-US"/>
              </w:rPr>
            </w:pPr>
            <w:r w:rsidRPr="00E15C25">
              <w:rPr>
                <w:rFonts w:ascii="Sylfaen" w:hAnsi="Sylfaen" w:cs="Calibri"/>
                <w:color w:val="000000"/>
                <w:lang w:val="en-US"/>
              </w:rPr>
              <w:t>3</w:t>
            </w:r>
          </w:p>
        </w:tc>
        <w:tc>
          <w:tcPr>
            <w:tcW w:w="2647" w:type="pct"/>
            <w:tcBorders>
              <w:top w:val="nil"/>
              <w:left w:val="nil"/>
              <w:bottom w:val="single" w:sz="8" w:space="0" w:color="auto"/>
              <w:right w:val="single" w:sz="8" w:space="0" w:color="auto"/>
            </w:tcBorders>
            <w:vAlign w:val="center"/>
            <w:hideMark/>
          </w:tcPr>
          <w:p w14:paraId="3ABD4216" w14:textId="77777777" w:rsidR="00D357AA" w:rsidRPr="007F07F9" w:rsidRDefault="00D357AA" w:rsidP="00D357AA">
            <w:pPr>
              <w:jc w:val="center"/>
              <w:rPr>
                <w:rFonts w:ascii="Sylfaen" w:hAnsi="Sylfaen" w:cs="Calibri"/>
                <w:b/>
                <w:bCs/>
                <w:lang w:val="en-US"/>
              </w:rPr>
            </w:pPr>
            <w:r w:rsidRPr="007F07F9">
              <w:rPr>
                <w:rFonts w:ascii="Sylfaen" w:hAnsi="Sylfaen" w:cs="Calibri"/>
                <w:b/>
                <w:bCs/>
                <w:lang w:val="en-US"/>
              </w:rPr>
              <w:t>Steel pipe diameter D 32 mm, wall thickness</w:t>
            </w:r>
            <w:r w:rsidRPr="007F07F9">
              <w:rPr>
                <w:rFonts w:ascii="Sylfaen" w:hAnsi="Sylfaen" w:cs="Calibri"/>
                <w:b/>
                <w:bCs/>
                <w:lang w:val="ka-GE"/>
              </w:rPr>
              <w:t xml:space="preserve"> </w:t>
            </w:r>
            <w:r w:rsidRPr="007F07F9">
              <w:rPr>
                <w:rFonts w:ascii="Sylfaen" w:hAnsi="Sylfaen" w:cs="Calibri"/>
                <w:b/>
                <w:bCs/>
                <w:lang w:val="en-US"/>
              </w:rPr>
              <w:t xml:space="preserve">no less than 3 mm, strength class according to working pressure, working pressure PN 6 atmosphere, </w:t>
            </w:r>
            <w:r w:rsidRPr="007F07F9">
              <w:rPr>
                <w:rFonts w:ascii="Sylfaen" w:hAnsi="Sylfaen" w:cs="Calibri"/>
                <w:b/>
                <w:bCs/>
              </w:rPr>
              <w:t>ГОСТ</w:t>
            </w:r>
            <w:r w:rsidRPr="007F07F9">
              <w:rPr>
                <w:rFonts w:ascii="Sylfaen" w:hAnsi="Sylfaen" w:cs="Calibri"/>
                <w:b/>
                <w:bCs/>
                <w:lang w:val="en-US"/>
              </w:rPr>
              <w:t xml:space="preserve"> 3262,  </w:t>
            </w:r>
            <w:r w:rsidRPr="007F07F9">
              <w:rPr>
                <w:rFonts w:ascii="Sylfaen" w:hAnsi="Sylfaen" w:cs="Calibri"/>
                <w:b/>
                <w:bCs/>
              </w:rPr>
              <w:t>ГОСТ</w:t>
            </w:r>
            <w:r w:rsidRPr="007F07F9">
              <w:rPr>
                <w:rFonts w:ascii="Sylfaen" w:hAnsi="Sylfaen" w:cs="Calibri"/>
                <w:b/>
                <w:bCs/>
                <w:lang w:val="en-US"/>
              </w:rPr>
              <w:t xml:space="preserve"> 10705-80,  </w:t>
            </w:r>
            <w:r w:rsidRPr="007F07F9">
              <w:rPr>
                <w:rFonts w:ascii="Sylfaen" w:hAnsi="Sylfaen" w:cs="Calibri"/>
                <w:b/>
                <w:bCs/>
              </w:rPr>
              <w:t>ГОСТ</w:t>
            </w:r>
            <w:r w:rsidRPr="007F07F9">
              <w:rPr>
                <w:rFonts w:ascii="Sylfaen" w:hAnsi="Sylfaen" w:cs="Calibri"/>
                <w:b/>
                <w:bCs/>
                <w:lang w:val="en-US"/>
              </w:rPr>
              <w:t xml:space="preserve"> 10704-91 or similar standard  according to API 5L PSL</w:t>
            </w:r>
            <w:r w:rsidRPr="007F07F9">
              <w:rPr>
                <w:rFonts w:ascii="Sylfaen" w:hAnsi="Sylfaen" w:cs="Calibri"/>
                <w:b/>
                <w:bCs/>
                <w:lang w:val="ka-GE"/>
              </w:rPr>
              <w:t xml:space="preserve"> 1</w:t>
            </w:r>
            <w:r w:rsidRPr="007F07F9">
              <w:rPr>
                <w:rFonts w:ascii="Sylfaen" w:hAnsi="Sylfaen" w:cs="Calibri"/>
                <w:b/>
                <w:bCs/>
                <w:lang w:val="en-US"/>
              </w:rPr>
              <w:t>.</w:t>
            </w:r>
          </w:p>
        </w:tc>
        <w:tc>
          <w:tcPr>
            <w:tcW w:w="756" w:type="pct"/>
            <w:tcBorders>
              <w:top w:val="nil"/>
              <w:left w:val="nil"/>
              <w:bottom w:val="single" w:sz="8" w:space="0" w:color="auto"/>
              <w:right w:val="nil"/>
            </w:tcBorders>
            <w:vAlign w:val="center"/>
            <w:hideMark/>
          </w:tcPr>
          <w:p w14:paraId="3BCCD3A0" w14:textId="77777777" w:rsidR="00D357AA" w:rsidRPr="007859EA" w:rsidRDefault="00D357AA" w:rsidP="00D357AA">
            <w:pPr>
              <w:jc w:val="center"/>
              <w:rPr>
                <w:rFonts w:ascii="Calibri" w:hAnsi="Calibri" w:cs="Calibri"/>
                <w:b/>
                <w:bCs/>
                <w:sz w:val="22"/>
                <w:szCs w:val="22"/>
                <w:lang w:val="ka-GE" w:eastAsia="en-US"/>
              </w:rPr>
            </w:pPr>
            <w:r>
              <w:rPr>
                <w:rFonts w:ascii="Calibri" w:hAnsi="Calibri" w:cs="Calibri"/>
                <w:b/>
                <w:bCs/>
                <w:sz w:val="22"/>
                <w:szCs w:val="22"/>
                <w:lang w:val="ka-GE"/>
              </w:rPr>
              <w:t>16 800</w:t>
            </w:r>
          </w:p>
          <w:p w14:paraId="6B6530D1" w14:textId="77777777" w:rsidR="00D357AA" w:rsidRPr="007F07F9" w:rsidRDefault="00D357AA" w:rsidP="00D357AA">
            <w:pPr>
              <w:jc w:val="center"/>
              <w:rPr>
                <w:rFonts w:ascii="Sylfaen" w:hAnsi="Sylfaen"/>
                <w:b/>
                <w:bCs/>
                <w:lang w:val="ka-GE"/>
              </w:rPr>
            </w:pPr>
          </w:p>
        </w:tc>
        <w:tc>
          <w:tcPr>
            <w:tcW w:w="606" w:type="pct"/>
            <w:tcBorders>
              <w:top w:val="nil"/>
              <w:left w:val="single" w:sz="4" w:space="0" w:color="auto"/>
              <w:bottom w:val="single" w:sz="4" w:space="0" w:color="auto"/>
              <w:right w:val="single" w:sz="4" w:space="0" w:color="auto"/>
            </w:tcBorders>
            <w:vAlign w:val="center"/>
            <w:hideMark/>
          </w:tcPr>
          <w:p w14:paraId="240EA2CF" w14:textId="77777777" w:rsidR="00D357AA" w:rsidRPr="007F07F9" w:rsidRDefault="00D357AA" w:rsidP="00D357AA">
            <w:pPr>
              <w:jc w:val="center"/>
              <w:rPr>
                <w:rFonts w:ascii="Sylfaen" w:hAnsi="Sylfaen"/>
                <w:b/>
                <w:bCs/>
              </w:rPr>
            </w:pPr>
          </w:p>
        </w:tc>
        <w:tc>
          <w:tcPr>
            <w:tcW w:w="780" w:type="pct"/>
            <w:tcBorders>
              <w:top w:val="nil"/>
              <w:left w:val="nil"/>
              <w:bottom w:val="single" w:sz="4" w:space="0" w:color="auto"/>
              <w:right w:val="single" w:sz="4" w:space="0" w:color="auto"/>
            </w:tcBorders>
            <w:noWrap/>
            <w:vAlign w:val="center"/>
            <w:hideMark/>
          </w:tcPr>
          <w:p w14:paraId="6088B3CB" w14:textId="77777777" w:rsidR="00D357AA" w:rsidRPr="00E15C25" w:rsidRDefault="00D357AA" w:rsidP="00D357AA">
            <w:pPr>
              <w:jc w:val="center"/>
              <w:rPr>
                <w:rFonts w:ascii="Sylfaen" w:hAnsi="Sylfaen" w:cs="Calibri"/>
                <w:b/>
                <w:bCs/>
                <w:color w:val="000000"/>
              </w:rPr>
            </w:pPr>
          </w:p>
        </w:tc>
      </w:tr>
      <w:tr w:rsidR="00D357AA" w:rsidRPr="00E15C25" w14:paraId="29A100C6" w14:textId="77777777" w:rsidTr="005D60C8">
        <w:trPr>
          <w:trHeight w:val="1398"/>
        </w:trPr>
        <w:tc>
          <w:tcPr>
            <w:tcW w:w="211" w:type="pct"/>
            <w:tcBorders>
              <w:top w:val="nil"/>
              <w:left w:val="single" w:sz="8" w:space="0" w:color="auto"/>
              <w:bottom w:val="single" w:sz="4" w:space="0" w:color="auto"/>
              <w:right w:val="single" w:sz="8" w:space="0" w:color="auto"/>
            </w:tcBorders>
            <w:vAlign w:val="center"/>
          </w:tcPr>
          <w:p w14:paraId="2AFF4361" w14:textId="77777777" w:rsidR="00D357AA" w:rsidRPr="00E15C25" w:rsidRDefault="00D357AA" w:rsidP="00D357AA">
            <w:pPr>
              <w:jc w:val="center"/>
              <w:rPr>
                <w:rFonts w:ascii="Sylfaen" w:hAnsi="Sylfaen" w:cs="Calibri"/>
                <w:color w:val="000000"/>
                <w:lang w:val="en-US"/>
              </w:rPr>
            </w:pPr>
            <w:r w:rsidRPr="00E15C25">
              <w:rPr>
                <w:rFonts w:ascii="Sylfaen" w:hAnsi="Sylfaen" w:cs="Calibri"/>
                <w:color w:val="000000"/>
                <w:lang w:val="en-US"/>
              </w:rPr>
              <w:t>4</w:t>
            </w:r>
          </w:p>
        </w:tc>
        <w:tc>
          <w:tcPr>
            <w:tcW w:w="2647" w:type="pct"/>
            <w:tcBorders>
              <w:top w:val="nil"/>
              <w:left w:val="nil"/>
              <w:bottom w:val="single" w:sz="4" w:space="0" w:color="auto"/>
              <w:right w:val="single" w:sz="8" w:space="0" w:color="auto"/>
            </w:tcBorders>
            <w:vAlign w:val="center"/>
          </w:tcPr>
          <w:p w14:paraId="1DC8BAAE" w14:textId="77777777" w:rsidR="00D357AA" w:rsidRPr="007F07F9" w:rsidRDefault="00D357AA" w:rsidP="00D357AA">
            <w:pPr>
              <w:jc w:val="center"/>
              <w:rPr>
                <w:rFonts w:ascii="Sylfaen" w:hAnsi="Sylfaen" w:cs="Calibri"/>
                <w:b/>
                <w:bCs/>
                <w:lang w:val="en-US"/>
              </w:rPr>
            </w:pPr>
            <w:r w:rsidRPr="007F07F9">
              <w:rPr>
                <w:rFonts w:ascii="Sylfaen" w:hAnsi="Sylfaen" w:cs="Calibri"/>
                <w:b/>
                <w:bCs/>
                <w:lang w:val="en-US"/>
              </w:rPr>
              <w:t>Steel pipe diameter D 42 mm, wall thickness</w:t>
            </w:r>
            <w:r w:rsidRPr="007F07F9">
              <w:rPr>
                <w:rFonts w:ascii="Sylfaen" w:hAnsi="Sylfaen" w:cs="Calibri"/>
                <w:b/>
                <w:bCs/>
                <w:lang w:val="ka-GE"/>
              </w:rPr>
              <w:t xml:space="preserve"> </w:t>
            </w:r>
            <w:r w:rsidRPr="007F07F9">
              <w:rPr>
                <w:rFonts w:ascii="Sylfaen" w:hAnsi="Sylfaen" w:cs="Calibri"/>
                <w:b/>
                <w:bCs/>
                <w:lang w:val="en-US"/>
              </w:rPr>
              <w:t xml:space="preserve">no less than 3 mm, strength class according to working pressure, working pressure PN 6 atmosphere, </w:t>
            </w:r>
            <w:r w:rsidRPr="007F07F9">
              <w:rPr>
                <w:rFonts w:ascii="Sylfaen" w:hAnsi="Sylfaen" w:cs="Calibri"/>
                <w:b/>
                <w:bCs/>
              </w:rPr>
              <w:t>ГОСТ</w:t>
            </w:r>
            <w:r w:rsidRPr="007F07F9">
              <w:rPr>
                <w:rFonts w:ascii="Sylfaen" w:hAnsi="Sylfaen" w:cs="Calibri"/>
                <w:b/>
                <w:bCs/>
                <w:lang w:val="en-US"/>
              </w:rPr>
              <w:t xml:space="preserve"> 3262,  </w:t>
            </w:r>
            <w:r w:rsidRPr="007F07F9">
              <w:rPr>
                <w:rFonts w:ascii="Sylfaen" w:hAnsi="Sylfaen" w:cs="Calibri"/>
                <w:b/>
                <w:bCs/>
              </w:rPr>
              <w:t>ГОСТ</w:t>
            </w:r>
            <w:r w:rsidRPr="007F07F9">
              <w:rPr>
                <w:rFonts w:ascii="Sylfaen" w:hAnsi="Sylfaen" w:cs="Calibri"/>
                <w:b/>
                <w:bCs/>
                <w:lang w:val="en-US"/>
              </w:rPr>
              <w:t xml:space="preserve"> 10705-80,  </w:t>
            </w:r>
            <w:r w:rsidRPr="007F07F9">
              <w:rPr>
                <w:rFonts w:ascii="Sylfaen" w:hAnsi="Sylfaen" w:cs="Calibri"/>
                <w:b/>
                <w:bCs/>
              </w:rPr>
              <w:t>ГОСТ</w:t>
            </w:r>
            <w:r w:rsidRPr="007F07F9">
              <w:rPr>
                <w:rFonts w:ascii="Sylfaen" w:hAnsi="Sylfaen" w:cs="Calibri"/>
                <w:b/>
                <w:bCs/>
                <w:lang w:val="en-US"/>
              </w:rPr>
              <w:t xml:space="preserve"> 10704-91 or similar standard  according to API 5L PSL</w:t>
            </w:r>
            <w:r w:rsidRPr="007F07F9">
              <w:rPr>
                <w:rFonts w:ascii="Sylfaen" w:hAnsi="Sylfaen" w:cs="Calibri"/>
                <w:b/>
                <w:bCs/>
                <w:lang w:val="ka-GE"/>
              </w:rPr>
              <w:t xml:space="preserve"> 1</w:t>
            </w:r>
            <w:r w:rsidRPr="007F07F9">
              <w:rPr>
                <w:rFonts w:ascii="Sylfaen" w:hAnsi="Sylfaen" w:cs="Calibri"/>
                <w:b/>
                <w:bCs/>
                <w:lang w:val="en-US"/>
              </w:rPr>
              <w:t>.</w:t>
            </w:r>
          </w:p>
        </w:tc>
        <w:tc>
          <w:tcPr>
            <w:tcW w:w="756" w:type="pct"/>
            <w:tcBorders>
              <w:top w:val="nil"/>
              <w:left w:val="nil"/>
              <w:bottom w:val="single" w:sz="4" w:space="0" w:color="auto"/>
              <w:right w:val="nil"/>
            </w:tcBorders>
            <w:vAlign w:val="center"/>
          </w:tcPr>
          <w:p w14:paraId="3BDF654F" w14:textId="1B86F713" w:rsidR="00D357AA" w:rsidRPr="007859EA" w:rsidRDefault="00D357AA" w:rsidP="00D357AA">
            <w:pPr>
              <w:jc w:val="center"/>
              <w:rPr>
                <w:rFonts w:ascii="Calibri" w:hAnsi="Calibri" w:cs="Calibri"/>
                <w:b/>
                <w:bCs/>
                <w:sz w:val="22"/>
                <w:szCs w:val="22"/>
                <w:lang w:val="ka-GE" w:eastAsia="en-US"/>
              </w:rPr>
            </w:pPr>
            <w:r>
              <w:rPr>
                <w:rFonts w:ascii="Calibri" w:hAnsi="Calibri" w:cs="Calibri"/>
                <w:b/>
                <w:bCs/>
                <w:sz w:val="22"/>
                <w:szCs w:val="22"/>
                <w:lang w:val="ka-GE"/>
              </w:rPr>
              <w:t xml:space="preserve">9 </w:t>
            </w:r>
            <w:r w:rsidR="00C603F3">
              <w:rPr>
                <w:rFonts w:ascii="Calibri" w:hAnsi="Calibri" w:cs="Calibri"/>
                <w:b/>
                <w:bCs/>
                <w:sz w:val="22"/>
                <w:szCs w:val="22"/>
                <w:lang w:val="ka-GE"/>
              </w:rPr>
              <w:t>384</w:t>
            </w:r>
          </w:p>
          <w:p w14:paraId="14EEB9B5" w14:textId="77777777" w:rsidR="00D357AA" w:rsidRPr="007F07F9" w:rsidRDefault="00D357AA" w:rsidP="00D357AA">
            <w:pPr>
              <w:jc w:val="center"/>
              <w:rPr>
                <w:rFonts w:ascii="Sylfaen" w:hAnsi="Sylfaen"/>
                <w:b/>
                <w:bCs/>
                <w:lang w:val="ka-GE"/>
              </w:rPr>
            </w:pPr>
          </w:p>
        </w:tc>
        <w:tc>
          <w:tcPr>
            <w:tcW w:w="606" w:type="pct"/>
            <w:tcBorders>
              <w:top w:val="nil"/>
              <w:left w:val="single" w:sz="4" w:space="0" w:color="auto"/>
              <w:bottom w:val="single" w:sz="4" w:space="0" w:color="auto"/>
              <w:right w:val="single" w:sz="4" w:space="0" w:color="auto"/>
            </w:tcBorders>
            <w:vAlign w:val="center"/>
          </w:tcPr>
          <w:p w14:paraId="2556FF9D" w14:textId="77777777" w:rsidR="00D357AA" w:rsidRPr="007F07F9" w:rsidRDefault="00D357AA" w:rsidP="00D357AA">
            <w:pPr>
              <w:jc w:val="center"/>
              <w:rPr>
                <w:rFonts w:ascii="Sylfaen" w:hAnsi="Sylfaen"/>
                <w:b/>
                <w:bCs/>
              </w:rPr>
            </w:pPr>
          </w:p>
        </w:tc>
        <w:tc>
          <w:tcPr>
            <w:tcW w:w="780" w:type="pct"/>
            <w:tcBorders>
              <w:top w:val="nil"/>
              <w:left w:val="nil"/>
              <w:bottom w:val="single" w:sz="4" w:space="0" w:color="auto"/>
              <w:right w:val="single" w:sz="4" w:space="0" w:color="auto"/>
            </w:tcBorders>
            <w:noWrap/>
            <w:vAlign w:val="center"/>
          </w:tcPr>
          <w:p w14:paraId="1598FFFB" w14:textId="77777777" w:rsidR="00D357AA" w:rsidRPr="00E15C25" w:rsidRDefault="00D357AA" w:rsidP="00D357AA">
            <w:pPr>
              <w:jc w:val="center"/>
              <w:rPr>
                <w:rFonts w:ascii="Sylfaen" w:hAnsi="Sylfaen" w:cs="Calibri"/>
                <w:b/>
                <w:bCs/>
                <w:color w:val="000000"/>
              </w:rPr>
            </w:pPr>
          </w:p>
        </w:tc>
      </w:tr>
      <w:tr w:rsidR="00D357AA" w:rsidRPr="00E15C25" w14:paraId="248C86D0" w14:textId="77777777" w:rsidTr="005D60C8">
        <w:trPr>
          <w:trHeight w:val="1780"/>
        </w:trPr>
        <w:tc>
          <w:tcPr>
            <w:tcW w:w="211" w:type="pct"/>
            <w:tcBorders>
              <w:top w:val="single" w:sz="4" w:space="0" w:color="auto"/>
              <w:left w:val="single" w:sz="4" w:space="0" w:color="auto"/>
              <w:bottom w:val="single" w:sz="4" w:space="0" w:color="auto"/>
              <w:right w:val="single" w:sz="4" w:space="0" w:color="auto"/>
            </w:tcBorders>
            <w:vAlign w:val="center"/>
          </w:tcPr>
          <w:p w14:paraId="20A77570" w14:textId="77777777" w:rsidR="00D357AA" w:rsidRPr="00E15C25" w:rsidRDefault="00D357AA" w:rsidP="00D357AA">
            <w:pPr>
              <w:jc w:val="center"/>
              <w:rPr>
                <w:rFonts w:ascii="Sylfaen" w:hAnsi="Sylfaen" w:cs="Calibri"/>
                <w:color w:val="000000"/>
                <w:lang w:val="en-US"/>
              </w:rPr>
            </w:pPr>
            <w:r w:rsidRPr="00E15C25">
              <w:rPr>
                <w:rFonts w:ascii="Sylfaen" w:hAnsi="Sylfaen" w:cs="Calibri"/>
                <w:color w:val="000000"/>
                <w:lang w:val="en-US"/>
              </w:rPr>
              <w:t>5</w:t>
            </w:r>
          </w:p>
        </w:tc>
        <w:tc>
          <w:tcPr>
            <w:tcW w:w="2647" w:type="pct"/>
            <w:tcBorders>
              <w:top w:val="single" w:sz="4" w:space="0" w:color="auto"/>
              <w:left w:val="single" w:sz="4" w:space="0" w:color="auto"/>
              <w:bottom w:val="single" w:sz="4" w:space="0" w:color="auto"/>
              <w:right w:val="single" w:sz="4" w:space="0" w:color="auto"/>
            </w:tcBorders>
            <w:vAlign w:val="center"/>
          </w:tcPr>
          <w:p w14:paraId="5351046E" w14:textId="77777777" w:rsidR="00D357AA" w:rsidRPr="007F07F9" w:rsidRDefault="00D357AA" w:rsidP="00D357AA">
            <w:pPr>
              <w:jc w:val="center"/>
              <w:rPr>
                <w:rFonts w:ascii="Sylfaen" w:hAnsi="Sylfaen" w:cs="Calibri"/>
                <w:b/>
                <w:bCs/>
                <w:lang w:val="en-US"/>
              </w:rPr>
            </w:pPr>
            <w:r w:rsidRPr="007F07F9">
              <w:rPr>
                <w:rFonts w:ascii="Sylfaen" w:hAnsi="Sylfaen" w:cs="Calibri"/>
                <w:b/>
                <w:bCs/>
                <w:lang w:val="en-US"/>
              </w:rPr>
              <w:t>Steel pipe diameter D 48 mm, wall thickness</w:t>
            </w:r>
            <w:r w:rsidRPr="007F07F9">
              <w:rPr>
                <w:rFonts w:ascii="Sylfaen" w:hAnsi="Sylfaen" w:cs="Calibri"/>
                <w:b/>
                <w:bCs/>
                <w:lang w:val="ka-GE"/>
              </w:rPr>
              <w:t xml:space="preserve"> </w:t>
            </w:r>
            <w:r w:rsidRPr="007F07F9">
              <w:rPr>
                <w:rFonts w:ascii="Sylfaen" w:hAnsi="Sylfaen" w:cs="Calibri"/>
                <w:b/>
                <w:bCs/>
                <w:lang w:val="en-US"/>
              </w:rPr>
              <w:t xml:space="preserve">no less than 3 mm, strength class according to working pressure, working pressure PN 6 atmosphere, </w:t>
            </w:r>
            <w:r w:rsidRPr="007F07F9">
              <w:rPr>
                <w:rFonts w:ascii="Sylfaen" w:hAnsi="Sylfaen" w:cs="Calibri"/>
                <w:b/>
                <w:bCs/>
              </w:rPr>
              <w:t>ГОСТ</w:t>
            </w:r>
            <w:r w:rsidRPr="007F07F9">
              <w:rPr>
                <w:rFonts w:ascii="Sylfaen" w:hAnsi="Sylfaen" w:cs="Calibri"/>
                <w:b/>
                <w:bCs/>
                <w:lang w:val="en-US"/>
              </w:rPr>
              <w:t xml:space="preserve"> 3262,  </w:t>
            </w:r>
            <w:r w:rsidRPr="007F07F9">
              <w:rPr>
                <w:rFonts w:ascii="Sylfaen" w:hAnsi="Sylfaen" w:cs="Calibri"/>
                <w:b/>
                <w:bCs/>
              </w:rPr>
              <w:t>ГОСТ</w:t>
            </w:r>
            <w:r w:rsidRPr="007F07F9">
              <w:rPr>
                <w:rFonts w:ascii="Sylfaen" w:hAnsi="Sylfaen" w:cs="Calibri"/>
                <w:b/>
                <w:bCs/>
                <w:lang w:val="en-US"/>
              </w:rPr>
              <w:t xml:space="preserve"> 10705-80,  </w:t>
            </w:r>
            <w:r w:rsidRPr="007F07F9">
              <w:rPr>
                <w:rFonts w:ascii="Sylfaen" w:hAnsi="Sylfaen" w:cs="Calibri"/>
                <w:b/>
                <w:bCs/>
              </w:rPr>
              <w:t>ГОСТ</w:t>
            </w:r>
            <w:r w:rsidRPr="007F07F9">
              <w:rPr>
                <w:rFonts w:ascii="Sylfaen" w:hAnsi="Sylfaen" w:cs="Calibri"/>
                <w:b/>
                <w:bCs/>
                <w:lang w:val="en-US"/>
              </w:rPr>
              <w:t xml:space="preserve"> 10704-91 or similar standard  according to API 5L PSL</w:t>
            </w:r>
            <w:r w:rsidRPr="007F07F9">
              <w:rPr>
                <w:rFonts w:ascii="Sylfaen" w:hAnsi="Sylfaen" w:cs="Calibri"/>
                <w:b/>
                <w:bCs/>
                <w:lang w:val="ka-GE"/>
              </w:rPr>
              <w:t xml:space="preserve"> 1</w:t>
            </w:r>
            <w:r w:rsidRPr="007F07F9">
              <w:rPr>
                <w:rFonts w:ascii="Sylfaen" w:hAnsi="Sylfaen" w:cs="Calibri"/>
                <w:b/>
                <w:bCs/>
                <w:lang w:val="en-US"/>
              </w:rPr>
              <w:t>.</w:t>
            </w:r>
          </w:p>
        </w:tc>
        <w:tc>
          <w:tcPr>
            <w:tcW w:w="756" w:type="pct"/>
            <w:tcBorders>
              <w:top w:val="single" w:sz="4" w:space="0" w:color="auto"/>
              <w:left w:val="single" w:sz="4" w:space="0" w:color="auto"/>
              <w:bottom w:val="single" w:sz="4" w:space="0" w:color="auto"/>
              <w:right w:val="single" w:sz="4" w:space="0" w:color="auto"/>
            </w:tcBorders>
            <w:vAlign w:val="center"/>
          </w:tcPr>
          <w:p w14:paraId="043E6CC8" w14:textId="77777777" w:rsidR="00D357AA" w:rsidRPr="007859EA" w:rsidRDefault="00D357AA" w:rsidP="00D357AA">
            <w:pPr>
              <w:jc w:val="center"/>
              <w:rPr>
                <w:rFonts w:ascii="Calibri" w:hAnsi="Calibri" w:cs="Calibri"/>
                <w:b/>
                <w:bCs/>
                <w:sz w:val="22"/>
                <w:szCs w:val="22"/>
                <w:lang w:val="ka-GE" w:eastAsia="en-US"/>
              </w:rPr>
            </w:pPr>
            <w:r>
              <w:rPr>
                <w:rFonts w:ascii="Calibri" w:hAnsi="Calibri" w:cs="Calibri"/>
                <w:b/>
                <w:bCs/>
                <w:sz w:val="22"/>
                <w:szCs w:val="22"/>
                <w:lang w:val="ka-GE"/>
              </w:rPr>
              <w:t>6 744</w:t>
            </w:r>
          </w:p>
          <w:p w14:paraId="08577440" w14:textId="77777777" w:rsidR="00D357AA" w:rsidRPr="007F07F9" w:rsidRDefault="00D357AA" w:rsidP="00D357AA">
            <w:pPr>
              <w:jc w:val="center"/>
              <w:rPr>
                <w:rFonts w:ascii="Sylfaen" w:hAnsi="Sylfaen"/>
                <w:b/>
                <w:bCs/>
                <w:lang w:val="ka-GE"/>
              </w:rPr>
            </w:pPr>
          </w:p>
        </w:tc>
        <w:tc>
          <w:tcPr>
            <w:tcW w:w="606" w:type="pct"/>
            <w:tcBorders>
              <w:top w:val="single" w:sz="4" w:space="0" w:color="auto"/>
              <w:left w:val="single" w:sz="4" w:space="0" w:color="auto"/>
              <w:bottom w:val="single" w:sz="4" w:space="0" w:color="auto"/>
              <w:right w:val="single" w:sz="4" w:space="0" w:color="auto"/>
            </w:tcBorders>
            <w:vAlign w:val="center"/>
          </w:tcPr>
          <w:p w14:paraId="1E136117" w14:textId="77777777" w:rsidR="00D357AA" w:rsidRPr="007F07F9" w:rsidRDefault="00D357AA" w:rsidP="00D357AA">
            <w:pPr>
              <w:jc w:val="center"/>
              <w:rPr>
                <w:rFonts w:ascii="Sylfaen" w:hAnsi="Sylfaen"/>
                <w:b/>
                <w:bCs/>
              </w:rPr>
            </w:pPr>
          </w:p>
        </w:tc>
        <w:tc>
          <w:tcPr>
            <w:tcW w:w="780" w:type="pct"/>
            <w:tcBorders>
              <w:top w:val="single" w:sz="4" w:space="0" w:color="auto"/>
              <w:left w:val="single" w:sz="4" w:space="0" w:color="auto"/>
              <w:bottom w:val="single" w:sz="4" w:space="0" w:color="auto"/>
              <w:right w:val="single" w:sz="4" w:space="0" w:color="auto"/>
            </w:tcBorders>
            <w:noWrap/>
            <w:vAlign w:val="center"/>
          </w:tcPr>
          <w:p w14:paraId="68807EC7" w14:textId="77777777" w:rsidR="00D357AA" w:rsidRPr="00E15C25" w:rsidRDefault="00D357AA" w:rsidP="00D357AA">
            <w:pPr>
              <w:jc w:val="center"/>
              <w:rPr>
                <w:rFonts w:ascii="Sylfaen" w:hAnsi="Sylfaen" w:cs="Calibri"/>
                <w:b/>
                <w:bCs/>
                <w:color w:val="000000"/>
              </w:rPr>
            </w:pPr>
          </w:p>
        </w:tc>
      </w:tr>
      <w:tr w:rsidR="00D357AA" w:rsidRPr="00E15C25" w14:paraId="0EDAE0DE" w14:textId="77777777" w:rsidTr="005D60C8">
        <w:trPr>
          <w:trHeight w:val="1556"/>
        </w:trPr>
        <w:tc>
          <w:tcPr>
            <w:tcW w:w="211" w:type="pct"/>
            <w:tcBorders>
              <w:top w:val="single" w:sz="4" w:space="0" w:color="auto"/>
              <w:left w:val="single" w:sz="8" w:space="0" w:color="auto"/>
              <w:bottom w:val="single" w:sz="4" w:space="0" w:color="auto"/>
              <w:right w:val="single" w:sz="8" w:space="0" w:color="auto"/>
            </w:tcBorders>
            <w:vAlign w:val="center"/>
          </w:tcPr>
          <w:p w14:paraId="3E1CB054" w14:textId="77777777" w:rsidR="00D357AA" w:rsidRPr="00E15C25" w:rsidRDefault="00D357AA" w:rsidP="00D357AA">
            <w:pPr>
              <w:jc w:val="center"/>
              <w:rPr>
                <w:rFonts w:ascii="Sylfaen" w:hAnsi="Sylfaen" w:cs="Calibri"/>
                <w:color w:val="000000"/>
                <w:lang w:val="en-US"/>
              </w:rPr>
            </w:pPr>
            <w:r w:rsidRPr="00E15C25">
              <w:rPr>
                <w:rFonts w:ascii="Sylfaen" w:hAnsi="Sylfaen" w:cs="Calibri"/>
                <w:color w:val="000000"/>
                <w:lang w:val="en-US"/>
              </w:rPr>
              <w:lastRenderedPageBreak/>
              <w:t>6</w:t>
            </w:r>
          </w:p>
        </w:tc>
        <w:tc>
          <w:tcPr>
            <w:tcW w:w="2647" w:type="pct"/>
            <w:tcBorders>
              <w:top w:val="single" w:sz="4" w:space="0" w:color="auto"/>
              <w:left w:val="nil"/>
              <w:bottom w:val="single" w:sz="4" w:space="0" w:color="auto"/>
              <w:right w:val="single" w:sz="8" w:space="0" w:color="auto"/>
            </w:tcBorders>
            <w:vAlign w:val="center"/>
          </w:tcPr>
          <w:p w14:paraId="6DA56D64" w14:textId="77777777" w:rsidR="00D357AA" w:rsidRPr="007F07F9" w:rsidRDefault="00D357AA" w:rsidP="00D357AA">
            <w:pPr>
              <w:jc w:val="center"/>
              <w:rPr>
                <w:rFonts w:ascii="Sylfaen" w:hAnsi="Sylfaen" w:cs="Calibri"/>
                <w:b/>
                <w:bCs/>
                <w:lang w:val="en-US"/>
              </w:rPr>
            </w:pPr>
            <w:r w:rsidRPr="007F07F9">
              <w:rPr>
                <w:rFonts w:ascii="Sylfaen" w:hAnsi="Sylfaen" w:cs="Calibri"/>
                <w:b/>
                <w:bCs/>
                <w:lang w:val="en-US"/>
              </w:rPr>
              <w:t>Steel pipe diameter D 57 mm, wall thickness</w:t>
            </w:r>
            <w:r w:rsidRPr="007F07F9">
              <w:rPr>
                <w:rFonts w:ascii="Sylfaen" w:hAnsi="Sylfaen" w:cs="Calibri"/>
                <w:b/>
                <w:bCs/>
                <w:lang w:val="ka-GE"/>
              </w:rPr>
              <w:t xml:space="preserve"> </w:t>
            </w:r>
            <w:r w:rsidRPr="007F07F9">
              <w:rPr>
                <w:rFonts w:ascii="Sylfaen" w:hAnsi="Sylfaen" w:cs="Calibri"/>
                <w:b/>
                <w:bCs/>
                <w:lang w:val="en-US"/>
              </w:rPr>
              <w:t xml:space="preserve">no less than 3 mm, strength class according to working pressure, working pressure PN 6 atmosphere, </w:t>
            </w:r>
            <w:r w:rsidRPr="007F07F9">
              <w:rPr>
                <w:rFonts w:ascii="Sylfaen" w:hAnsi="Sylfaen" w:cs="Calibri"/>
                <w:b/>
                <w:bCs/>
              </w:rPr>
              <w:t>ГОСТ</w:t>
            </w:r>
            <w:r w:rsidRPr="007F07F9">
              <w:rPr>
                <w:rFonts w:ascii="Sylfaen" w:hAnsi="Sylfaen" w:cs="Calibri"/>
                <w:b/>
                <w:bCs/>
                <w:lang w:val="en-US"/>
              </w:rPr>
              <w:t xml:space="preserve"> 3262,  </w:t>
            </w:r>
            <w:r w:rsidRPr="007F07F9">
              <w:rPr>
                <w:rFonts w:ascii="Sylfaen" w:hAnsi="Sylfaen" w:cs="Calibri"/>
                <w:b/>
                <w:bCs/>
              </w:rPr>
              <w:t>ГОСТ</w:t>
            </w:r>
            <w:r w:rsidRPr="007F07F9">
              <w:rPr>
                <w:rFonts w:ascii="Sylfaen" w:hAnsi="Sylfaen" w:cs="Calibri"/>
                <w:b/>
                <w:bCs/>
                <w:lang w:val="en-US"/>
              </w:rPr>
              <w:t xml:space="preserve"> 10705-80,  </w:t>
            </w:r>
            <w:r w:rsidRPr="007F07F9">
              <w:rPr>
                <w:rFonts w:ascii="Sylfaen" w:hAnsi="Sylfaen" w:cs="Calibri"/>
                <w:b/>
                <w:bCs/>
              </w:rPr>
              <w:t>ГОСТ</w:t>
            </w:r>
            <w:r w:rsidRPr="007F07F9">
              <w:rPr>
                <w:rFonts w:ascii="Sylfaen" w:hAnsi="Sylfaen" w:cs="Calibri"/>
                <w:b/>
                <w:bCs/>
                <w:lang w:val="en-US"/>
              </w:rPr>
              <w:t xml:space="preserve"> 10704-91 or similar standard  according to API 5L PSL</w:t>
            </w:r>
            <w:r w:rsidRPr="007F07F9">
              <w:rPr>
                <w:rFonts w:ascii="Sylfaen" w:hAnsi="Sylfaen" w:cs="Calibri"/>
                <w:b/>
                <w:bCs/>
                <w:lang w:val="ka-GE"/>
              </w:rPr>
              <w:t xml:space="preserve"> 1</w:t>
            </w:r>
            <w:r w:rsidRPr="007F07F9">
              <w:rPr>
                <w:rFonts w:ascii="Sylfaen" w:hAnsi="Sylfaen" w:cs="Calibri"/>
                <w:b/>
                <w:bCs/>
                <w:lang w:val="en-US"/>
              </w:rPr>
              <w:t>.</w:t>
            </w:r>
          </w:p>
        </w:tc>
        <w:tc>
          <w:tcPr>
            <w:tcW w:w="756" w:type="pct"/>
            <w:tcBorders>
              <w:top w:val="single" w:sz="4" w:space="0" w:color="auto"/>
              <w:left w:val="nil"/>
              <w:bottom w:val="single" w:sz="4" w:space="0" w:color="auto"/>
              <w:right w:val="nil"/>
            </w:tcBorders>
            <w:vAlign w:val="center"/>
          </w:tcPr>
          <w:p w14:paraId="58B552D9" w14:textId="62D68AA0" w:rsidR="00D357AA" w:rsidRPr="007859EA" w:rsidRDefault="00D357AA" w:rsidP="00D357AA">
            <w:pPr>
              <w:jc w:val="center"/>
              <w:rPr>
                <w:rFonts w:ascii="Calibri" w:hAnsi="Calibri" w:cs="Calibri"/>
                <w:b/>
                <w:bCs/>
                <w:sz w:val="22"/>
                <w:szCs w:val="22"/>
                <w:lang w:val="ka-GE" w:eastAsia="en-US"/>
              </w:rPr>
            </w:pPr>
            <w:r>
              <w:rPr>
                <w:rFonts w:ascii="Calibri" w:hAnsi="Calibri" w:cs="Calibri"/>
                <w:b/>
                <w:bCs/>
                <w:sz w:val="22"/>
                <w:szCs w:val="22"/>
                <w:lang w:val="ka-GE"/>
              </w:rPr>
              <w:t xml:space="preserve">25 </w:t>
            </w:r>
            <w:r w:rsidR="00C603F3">
              <w:rPr>
                <w:rFonts w:ascii="Calibri" w:hAnsi="Calibri" w:cs="Calibri"/>
                <w:b/>
                <w:bCs/>
                <w:sz w:val="22"/>
                <w:szCs w:val="22"/>
                <w:lang w:val="ka-GE"/>
              </w:rPr>
              <w:t>284</w:t>
            </w:r>
          </w:p>
          <w:p w14:paraId="23915C4D" w14:textId="77777777" w:rsidR="00D357AA" w:rsidRPr="007F07F9" w:rsidRDefault="00D357AA" w:rsidP="00D357AA">
            <w:pPr>
              <w:jc w:val="center"/>
              <w:rPr>
                <w:rFonts w:ascii="Sylfaen" w:hAnsi="Sylfaen"/>
                <w:b/>
                <w:bCs/>
                <w:lang w:val="ka-GE"/>
              </w:rPr>
            </w:pPr>
          </w:p>
        </w:tc>
        <w:tc>
          <w:tcPr>
            <w:tcW w:w="606" w:type="pct"/>
            <w:tcBorders>
              <w:top w:val="single" w:sz="4" w:space="0" w:color="auto"/>
              <w:left w:val="single" w:sz="4" w:space="0" w:color="auto"/>
              <w:bottom w:val="single" w:sz="4" w:space="0" w:color="auto"/>
              <w:right w:val="single" w:sz="4" w:space="0" w:color="auto"/>
            </w:tcBorders>
            <w:vAlign w:val="center"/>
          </w:tcPr>
          <w:p w14:paraId="1A8EB8BD" w14:textId="77777777" w:rsidR="00D357AA" w:rsidRPr="007F07F9" w:rsidRDefault="00D357AA" w:rsidP="00D357AA">
            <w:pPr>
              <w:jc w:val="center"/>
              <w:rPr>
                <w:rFonts w:ascii="Sylfaen" w:hAnsi="Sylfaen"/>
                <w:b/>
                <w:bCs/>
              </w:rPr>
            </w:pPr>
          </w:p>
        </w:tc>
        <w:tc>
          <w:tcPr>
            <w:tcW w:w="780" w:type="pct"/>
            <w:tcBorders>
              <w:top w:val="single" w:sz="4" w:space="0" w:color="auto"/>
              <w:left w:val="nil"/>
              <w:bottom w:val="single" w:sz="4" w:space="0" w:color="auto"/>
              <w:right w:val="single" w:sz="4" w:space="0" w:color="auto"/>
            </w:tcBorders>
            <w:noWrap/>
            <w:vAlign w:val="center"/>
          </w:tcPr>
          <w:p w14:paraId="7051D810" w14:textId="77777777" w:rsidR="00D357AA" w:rsidRPr="00E15C25" w:rsidRDefault="00D357AA" w:rsidP="00D357AA">
            <w:pPr>
              <w:jc w:val="center"/>
              <w:rPr>
                <w:rFonts w:ascii="Sylfaen" w:hAnsi="Sylfaen" w:cs="Calibri"/>
                <w:b/>
                <w:bCs/>
                <w:color w:val="000000"/>
              </w:rPr>
            </w:pPr>
          </w:p>
        </w:tc>
      </w:tr>
      <w:tr w:rsidR="00D357AA" w:rsidRPr="00E15C25" w14:paraId="61D2EAD6" w14:textId="77777777" w:rsidTr="005D60C8">
        <w:trPr>
          <w:trHeight w:val="1383"/>
        </w:trPr>
        <w:tc>
          <w:tcPr>
            <w:tcW w:w="211" w:type="pct"/>
            <w:tcBorders>
              <w:top w:val="single" w:sz="4" w:space="0" w:color="auto"/>
              <w:left w:val="single" w:sz="8" w:space="0" w:color="auto"/>
              <w:bottom w:val="single" w:sz="8" w:space="0" w:color="auto"/>
              <w:right w:val="single" w:sz="8" w:space="0" w:color="auto"/>
            </w:tcBorders>
            <w:vAlign w:val="center"/>
          </w:tcPr>
          <w:p w14:paraId="7DF14C48" w14:textId="77777777" w:rsidR="00D357AA" w:rsidRPr="00E15C25" w:rsidRDefault="00D357AA" w:rsidP="00D357AA">
            <w:pPr>
              <w:jc w:val="center"/>
              <w:rPr>
                <w:rFonts w:ascii="Sylfaen" w:hAnsi="Sylfaen" w:cs="Calibri"/>
                <w:color w:val="000000"/>
                <w:lang w:val="en-US"/>
              </w:rPr>
            </w:pPr>
            <w:r w:rsidRPr="00E15C25">
              <w:rPr>
                <w:rFonts w:ascii="Sylfaen" w:hAnsi="Sylfaen" w:cs="Calibri"/>
                <w:color w:val="000000"/>
                <w:lang w:val="en-US"/>
              </w:rPr>
              <w:t>7</w:t>
            </w:r>
          </w:p>
        </w:tc>
        <w:tc>
          <w:tcPr>
            <w:tcW w:w="2647" w:type="pct"/>
            <w:tcBorders>
              <w:top w:val="single" w:sz="4" w:space="0" w:color="auto"/>
              <w:left w:val="nil"/>
              <w:bottom w:val="single" w:sz="8" w:space="0" w:color="auto"/>
              <w:right w:val="single" w:sz="8" w:space="0" w:color="auto"/>
            </w:tcBorders>
            <w:vAlign w:val="center"/>
          </w:tcPr>
          <w:p w14:paraId="2D0869BB" w14:textId="77777777" w:rsidR="00D357AA" w:rsidRPr="007F07F9" w:rsidRDefault="00D357AA" w:rsidP="00D357AA">
            <w:pPr>
              <w:jc w:val="center"/>
              <w:rPr>
                <w:rFonts w:ascii="Sylfaen" w:hAnsi="Sylfaen" w:cs="Calibri"/>
                <w:b/>
                <w:bCs/>
                <w:lang w:val="en-US"/>
              </w:rPr>
            </w:pPr>
            <w:r w:rsidRPr="007F07F9">
              <w:rPr>
                <w:rFonts w:ascii="Sylfaen" w:hAnsi="Sylfaen" w:cs="Calibri"/>
                <w:b/>
                <w:bCs/>
                <w:lang w:val="en-US"/>
              </w:rPr>
              <w:t>Steel pipe diameter D 76 mm, wall thickness</w:t>
            </w:r>
            <w:r w:rsidRPr="007F07F9">
              <w:rPr>
                <w:rFonts w:ascii="Sylfaen" w:hAnsi="Sylfaen" w:cs="Calibri"/>
                <w:b/>
                <w:bCs/>
                <w:lang w:val="ka-GE"/>
              </w:rPr>
              <w:t xml:space="preserve"> </w:t>
            </w:r>
            <w:r w:rsidRPr="007F07F9">
              <w:rPr>
                <w:rFonts w:ascii="Sylfaen" w:hAnsi="Sylfaen" w:cs="Calibri"/>
                <w:b/>
                <w:bCs/>
                <w:lang w:val="en-US"/>
              </w:rPr>
              <w:t xml:space="preserve">no less than 3 mm, strength class according to working pressure, working pressure PN 6 atmosphere, </w:t>
            </w:r>
            <w:r w:rsidRPr="007F07F9">
              <w:rPr>
                <w:rFonts w:ascii="Sylfaen" w:hAnsi="Sylfaen" w:cs="Calibri"/>
                <w:b/>
                <w:bCs/>
              </w:rPr>
              <w:t>ГОСТ</w:t>
            </w:r>
            <w:r w:rsidRPr="007F07F9">
              <w:rPr>
                <w:rFonts w:ascii="Sylfaen" w:hAnsi="Sylfaen" w:cs="Calibri"/>
                <w:b/>
                <w:bCs/>
                <w:lang w:val="en-US"/>
              </w:rPr>
              <w:t xml:space="preserve"> 3262,  </w:t>
            </w:r>
            <w:r w:rsidRPr="007F07F9">
              <w:rPr>
                <w:rFonts w:ascii="Sylfaen" w:hAnsi="Sylfaen" w:cs="Calibri"/>
                <w:b/>
                <w:bCs/>
              </w:rPr>
              <w:t>ГОСТ</w:t>
            </w:r>
            <w:r w:rsidRPr="007F07F9">
              <w:rPr>
                <w:rFonts w:ascii="Sylfaen" w:hAnsi="Sylfaen" w:cs="Calibri"/>
                <w:b/>
                <w:bCs/>
                <w:lang w:val="en-US"/>
              </w:rPr>
              <w:t xml:space="preserve"> 10705-80,  </w:t>
            </w:r>
            <w:r w:rsidRPr="007F07F9">
              <w:rPr>
                <w:rFonts w:ascii="Sylfaen" w:hAnsi="Sylfaen" w:cs="Calibri"/>
                <w:b/>
                <w:bCs/>
              </w:rPr>
              <w:t>ГОСТ</w:t>
            </w:r>
            <w:r w:rsidRPr="007F07F9">
              <w:rPr>
                <w:rFonts w:ascii="Sylfaen" w:hAnsi="Sylfaen" w:cs="Calibri"/>
                <w:b/>
                <w:bCs/>
                <w:lang w:val="en-US"/>
              </w:rPr>
              <w:t xml:space="preserve"> 10704-91 or similar standard  according to API 5L PSL</w:t>
            </w:r>
            <w:r w:rsidRPr="007F07F9">
              <w:rPr>
                <w:rFonts w:ascii="Sylfaen" w:hAnsi="Sylfaen" w:cs="Calibri"/>
                <w:b/>
                <w:bCs/>
                <w:lang w:val="ka-GE"/>
              </w:rPr>
              <w:t xml:space="preserve"> 1</w:t>
            </w:r>
            <w:r w:rsidRPr="007F07F9">
              <w:rPr>
                <w:rFonts w:ascii="Sylfaen" w:hAnsi="Sylfaen" w:cs="Calibri"/>
                <w:b/>
                <w:bCs/>
                <w:lang w:val="en-US"/>
              </w:rPr>
              <w:t>.</w:t>
            </w:r>
          </w:p>
        </w:tc>
        <w:tc>
          <w:tcPr>
            <w:tcW w:w="756" w:type="pct"/>
            <w:tcBorders>
              <w:top w:val="single" w:sz="4" w:space="0" w:color="auto"/>
              <w:left w:val="nil"/>
              <w:bottom w:val="single" w:sz="8" w:space="0" w:color="auto"/>
              <w:right w:val="nil"/>
            </w:tcBorders>
            <w:vAlign w:val="center"/>
          </w:tcPr>
          <w:p w14:paraId="3F382D9E" w14:textId="77777777" w:rsidR="00D357AA" w:rsidRPr="00EE6513" w:rsidRDefault="00D357AA" w:rsidP="00D357AA">
            <w:pPr>
              <w:jc w:val="center"/>
              <w:rPr>
                <w:rFonts w:ascii="Calibri" w:hAnsi="Calibri" w:cs="Calibri"/>
                <w:b/>
                <w:bCs/>
                <w:sz w:val="22"/>
                <w:szCs w:val="22"/>
                <w:lang w:val="ka-GE" w:eastAsia="en-US"/>
              </w:rPr>
            </w:pPr>
            <w:r>
              <w:rPr>
                <w:rFonts w:ascii="Calibri" w:hAnsi="Calibri" w:cs="Calibri"/>
                <w:b/>
                <w:bCs/>
                <w:sz w:val="22"/>
                <w:szCs w:val="22"/>
                <w:lang w:val="ka-GE"/>
              </w:rPr>
              <w:t>12 828</w:t>
            </w:r>
          </w:p>
          <w:p w14:paraId="7203742F" w14:textId="77777777" w:rsidR="00D357AA" w:rsidRPr="007F07F9" w:rsidRDefault="00D357AA" w:rsidP="00D357AA">
            <w:pPr>
              <w:jc w:val="center"/>
              <w:rPr>
                <w:rFonts w:ascii="Sylfaen" w:hAnsi="Sylfaen"/>
                <w:b/>
                <w:bCs/>
                <w:lang w:val="ka-GE"/>
              </w:rPr>
            </w:pPr>
          </w:p>
        </w:tc>
        <w:tc>
          <w:tcPr>
            <w:tcW w:w="606" w:type="pct"/>
            <w:tcBorders>
              <w:top w:val="single" w:sz="4" w:space="0" w:color="auto"/>
              <w:left w:val="single" w:sz="4" w:space="0" w:color="auto"/>
              <w:bottom w:val="single" w:sz="4" w:space="0" w:color="auto"/>
              <w:right w:val="single" w:sz="4" w:space="0" w:color="auto"/>
            </w:tcBorders>
            <w:vAlign w:val="center"/>
          </w:tcPr>
          <w:p w14:paraId="098D3486" w14:textId="77777777" w:rsidR="00D357AA" w:rsidRPr="007F07F9" w:rsidRDefault="00D357AA" w:rsidP="00D357AA">
            <w:pPr>
              <w:jc w:val="center"/>
              <w:rPr>
                <w:rFonts w:ascii="Sylfaen" w:hAnsi="Sylfaen"/>
                <w:b/>
                <w:bCs/>
                <w:lang w:val="en-US"/>
              </w:rPr>
            </w:pPr>
          </w:p>
        </w:tc>
        <w:tc>
          <w:tcPr>
            <w:tcW w:w="780" w:type="pct"/>
            <w:tcBorders>
              <w:top w:val="single" w:sz="4" w:space="0" w:color="auto"/>
              <w:left w:val="nil"/>
              <w:bottom w:val="single" w:sz="4" w:space="0" w:color="auto"/>
              <w:right w:val="single" w:sz="4" w:space="0" w:color="auto"/>
            </w:tcBorders>
            <w:noWrap/>
            <w:vAlign w:val="center"/>
          </w:tcPr>
          <w:p w14:paraId="0924BF7E" w14:textId="77777777" w:rsidR="00D357AA" w:rsidRPr="00E15C25" w:rsidRDefault="00D357AA" w:rsidP="00D357AA">
            <w:pPr>
              <w:jc w:val="center"/>
              <w:rPr>
                <w:rFonts w:ascii="Sylfaen" w:hAnsi="Sylfaen" w:cs="Calibri"/>
                <w:b/>
                <w:bCs/>
                <w:color w:val="000000"/>
                <w:lang w:val="en-US"/>
              </w:rPr>
            </w:pPr>
          </w:p>
        </w:tc>
      </w:tr>
      <w:tr w:rsidR="00D357AA" w:rsidRPr="00E15C25" w14:paraId="6C261028" w14:textId="77777777" w:rsidTr="005D60C8">
        <w:trPr>
          <w:trHeight w:val="1418"/>
        </w:trPr>
        <w:tc>
          <w:tcPr>
            <w:tcW w:w="211" w:type="pct"/>
            <w:tcBorders>
              <w:top w:val="nil"/>
              <w:left w:val="single" w:sz="8" w:space="0" w:color="auto"/>
              <w:bottom w:val="single" w:sz="8" w:space="0" w:color="auto"/>
              <w:right w:val="single" w:sz="8" w:space="0" w:color="auto"/>
            </w:tcBorders>
            <w:vAlign w:val="center"/>
          </w:tcPr>
          <w:p w14:paraId="7387F811" w14:textId="77777777" w:rsidR="00D357AA" w:rsidRPr="00E15C25" w:rsidRDefault="00D357AA" w:rsidP="00D357AA">
            <w:pPr>
              <w:jc w:val="center"/>
              <w:rPr>
                <w:rFonts w:ascii="Sylfaen" w:hAnsi="Sylfaen" w:cs="Calibri"/>
                <w:color w:val="000000"/>
                <w:lang w:val="ka-GE"/>
              </w:rPr>
            </w:pPr>
            <w:r w:rsidRPr="00E15C25">
              <w:rPr>
                <w:rFonts w:ascii="Sylfaen" w:hAnsi="Sylfaen" w:cs="Calibri"/>
                <w:color w:val="000000"/>
                <w:lang w:val="ka-GE"/>
              </w:rPr>
              <w:t>8</w:t>
            </w:r>
          </w:p>
        </w:tc>
        <w:tc>
          <w:tcPr>
            <w:tcW w:w="2647" w:type="pct"/>
            <w:tcBorders>
              <w:top w:val="nil"/>
              <w:left w:val="nil"/>
              <w:bottom w:val="single" w:sz="8" w:space="0" w:color="auto"/>
              <w:right w:val="single" w:sz="8" w:space="0" w:color="auto"/>
            </w:tcBorders>
            <w:vAlign w:val="center"/>
          </w:tcPr>
          <w:p w14:paraId="4244ACB2" w14:textId="77777777" w:rsidR="00D357AA" w:rsidRPr="007F07F9" w:rsidRDefault="00D357AA" w:rsidP="00D357AA">
            <w:pPr>
              <w:jc w:val="center"/>
              <w:rPr>
                <w:rFonts w:ascii="Sylfaen" w:hAnsi="Sylfaen" w:cs="Calibri"/>
                <w:b/>
                <w:bCs/>
                <w:lang w:val="en-US"/>
              </w:rPr>
            </w:pPr>
            <w:r w:rsidRPr="007F07F9">
              <w:rPr>
                <w:rFonts w:ascii="Sylfaen" w:hAnsi="Sylfaen" w:cs="Calibri"/>
                <w:b/>
                <w:bCs/>
                <w:lang w:val="en-US"/>
              </w:rPr>
              <w:t xml:space="preserve">Steel pipe diameter </w:t>
            </w:r>
            <w:r w:rsidRPr="007F07F9">
              <w:rPr>
                <w:rFonts w:ascii="Sylfaen" w:hAnsi="Sylfaen" w:cs="Calibri"/>
                <w:b/>
                <w:bCs/>
                <w:lang w:val="ka-GE"/>
              </w:rPr>
              <w:t xml:space="preserve">D 89 </w:t>
            </w:r>
            <w:r w:rsidRPr="007F07F9">
              <w:rPr>
                <w:rFonts w:ascii="Sylfaen" w:hAnsi="Sylfaen" w:cs="Calibri"/>
                <w:b/>
                <w:bCs/>
                <w:lang w:val="en-US"/>
              </w:rPr>
              <w:t>mm, wall thickness</w:t>
            </w:r>
            <w:r w:rsidRPr="007F07F9">
              <w:rPr>
                <w:rFonts w:ascii="Sylfaen" w:hAnsi="Sylfaen" w:cs="Calibri"/>
                <w:b/>
                <w:bCs/>
                <w:lang w:val="ka-GE"/>
              </w:rPr>
              <w:t xml:space="preserve"> </w:t>
            </w:r>
            <w:r w:rsidRPr="007F07F9">
              <w:rPr>
                <w:rFonts w:ascii="Sylfaen" w:hAnsi="Sylfaen" w:cs="Calibri"/>
                <w:b/>
                <w:bCs/>
                <w:lang w:val="en-US"/>
              </w:rPr>
              <w:t xml:space="preserve">no less than </w:t>
            </w:r>
            <w:r w:rsidRPr="007F07F9">
              <w:rPr>
                <w:rFonts w:ascii="Sylfaen" w:hAnsi="Sylfaen" w:cs="Calibri"/>
                <w:b/>
                <w:bCs/>
                <w:lang w:val="ka-GE"/>
              </w:rPr>
              <w:t xml:space="preserve">3,5 </w:t>
            </w:r>
            <w:r w:rsidRPr="007F07F9">
              <w:rPr>
                <w:rFonts w:ascii="Sylfaen" w:hAnsi="Sylfaen" w:cs="Calibri"/>
                <w:b/>
                <w:bCs/>
                <w:lang w:val="en-US"/>
              </w:rPr>
              <w:t>mm, strength class according to working pressure, working pressure PN 6 atmosphere</w:t>
            </w:r>
            <w:r w:rsidRPr="007F07F9">
              <w:rPr>
                <w:rFonts w:ascii="Sylfaen" w:hAnsi="Sylfaen" w:cs="Calibri"/>
                <w:b/>
                <w:bCs/>
                <w:lang w:val="ka-GE"/>
              </w:rPr>
              <w:t>, ГОСТ 3262,  ГОСТ 10705-80,  ГОСТ 10704-91</w:t>
            </w:r>
            <w:r w:rsidRPr="007F07F9">
              <w:rPr>
                <w:rFonts w:ascii="Sylfaen" w:hAnsi="Sylfaen" w:cs="Calibri"/>
                <w:b/>
                <w:bCs/>
                <w:lang w:val="en-US"/>
              </w:rPr>
              <w:t xml:space="preserve"> or similar standard  according to </w:t>
            </w:r>
            <w:r w:rsidRPr="007F07F9">
              <w:rPr>
                <w:rFonts w:ascii="Sylfaen" w:hAnsi="Sylfaen" w:cs="Calibri"/>
                <w:b/>
                <w:bCs/>
                <w:lang w:val="ka-GE"/>
              </w:rPr>
              <w:t>API 5L PSL 1</w:t>
            </w:r>
            <w:r w:rsidRPr="007F07F9">
              <w:rPr>
                <w:rFonts w:ascii="Sylfaen" w:hAnsi="Sylfaen" w:cs="Calibri"/>
                <w:b/>
                <w:bCs/>
                <w:lang w:val="en-US"/>
              </w:rPr>
              <w:t>.</w:t>
            </w:r>
          </w:p>
        </w:tc>
        <w:tc>
          <w:tcPr>
            <w:tcW w:w="756" w:type="pct"/>
            <w:tcBorders>
              <w:top w:val="nil"/>
              <w:left w:val="nil"/>
              <w:bottom w:val="single" w:sz="8" w:space="0" w:color="auto"/>
              <w:right w:val="nil"/>
            </w:tcBorders>
            <w:vAlign w:val="center"/>
          </w:tcPr>
          <w:p w14:paraId="693AD79E" w14:textId="1B1FB6AA" w:rsidR="00D357AA" w:rsidRPr="007859EA" w:rsidRDefault="00D357AA" w:rsidP="00D357AA">
            <w:pPr>
              <w:jc w:val="center"/>
              <w:rPr>
                <w:rFonts w:ascii="Calibri" w:hAnsi="Calibri" w:cs="Calibri"/>
                <w:b/>
                <w:bCs/>
                <w:sz w:val="22"/>
                <w:szCs w:val="22"/>
                <w:lang w:val="ka-GE" w:eastAsia="en-US"/>
              </w:rPr>
            </w:pPr>
            <w:r>
              <w:rPr>
                <w:rFonts w:ascii="Calibri" w:hAnsi="Calibri" w:cs="Calibri"/>
                <w:b/>
                <w:bCs/>
                <w:sz w:val="22"/>
                <w:szCs w:val="22"/>
                <w:lang w:val="ka-GE"/>
              </w:rPr>
              <w:t xml:space="preserve">11 </w:t>
            </w:r>
            <w:r w:rsidR="00C603F3">
              <w:rPr>
                <w:rFonts w:ascii="Calibri" w:hAnsi="Calibri" w:cs="Calibri"/>
                <w:b/>
                <w:bCs/>
                <w:sz w:val="22"/>
                <w:szCs w:val="22"/>
                <w:lang w:val="ka-GE"/>
              </w:rPr>
              <w:t>844</w:t>
            </w:r>
            <w:bookmarkStart w:id="0" w:name="_GoBack"/>
            <w:bookmarkEnd w:id="0"/>
          </w:p>
          <w:p w14:paraId="6501E3A3" w14:textId="77777777" w:rsidR="00D357AA" w:rsidRPr="007F07F9" w:rsidRDefault="00D357AA" w:rsidP="00D357AA">
            <w:pPr>
              <w:jc w:val="center"/>
              <w:rPr>
                <w:rFonts w:ascii="Sylfaen" w:hAnsi="Sylfaen"/>
                <w:b/>
                <w:bCs/>
                <w:lang w:val="ka-GE"/>
              </w:rPr>
            </w:pPr>
          </w:p>
        </w:tc>
        <w:tc>
          <w:tcPr>
            <w:tcW w:w="606" w:type="pct"/>
            <w:tcBorders>
              <w:top w:val="nil"/>
              <w:left w:val="single" w:sz="4" w:space="0" w:color="auto"/>
              <w:bottom w:val="single" w:sz="4" w:space="0" w:color="auto"/>
              <w:right w:val="single" w:sz="4" w:space="0" w:color="auto"/>
            </w:tcBorders>
            <w:vAlign w:val="center"/>
          </w:tcPr>
          <w:p w14:paraId="1486D3C9" w14:textId="77777777" w:rsidR="00D357AA" w:rsidRPr="007F07F9" w:rsidRDefault="00D357AA" w:rsidP="00D357AA">
            <w:pPr>
              <w:jc w:val="center"/>
              <w:rPr>
                <w:rFonts w:ascii="Sylfaen" w:hAnsi="Sylfaen"/>
                <w:b/>
                <w:bCs/>
                <w:lang w:val="en-US"/>
              </w:rPr>
            </w:pPr>
          </w:p>
        </w:tc>
        <w:tc>
          <w:tcPr>
            <w:tcW w:w="780" w:type="pct"/>
            <w:tcBorders>
              <w:top w:val="nil"/>
              <w:left w:val="nil"/>
              <w:bottom w:val="single" w:sz="4" w:space="0" w:color="auto"/>
              <w:right w:val="single" w:sz="4" w:space="0" w:color="auto"/>
            </w:tcBorders>
            <w:noWrap/>
            <w:vAlign w:val="center"/>
          </w:tcPr>
          <w:p w14:paraId="13778B42" w14:textId="77777777" w:rsidR="00D357AA" w:rsidRPr="00E15C25" w:rsidRDefault="00D357AA" w:rsidP="00D357AA">
            <w:pPr>
              <w:jc w:val="center"/>
              <w:rPr>
                <w:rFonts w:ascii="Sylfaen" w:hAnsi="Sylfaen" w:cs="Calibri"/>
                <w:b/>
                <w:bCs/>
                <w:color w:val="000000"/>
                <w:lang w:val="en-US"/>
              </w:rPr>
            </w:pPr>
          </w:p>
        </w:tc>
      </w:tr>
      <w:tr w:rsidR="00D357AA" w:rsidRPr="00E15C25" w14:paraId="37A59945" w14:textId="77777777" w:rsidTr="005D60C8">
        <w:trPr>
          <w:trHeight w:val="1395"/>
        </w:trPr>
        <w:tc>
          <w:tcPr>
            <w:tcW w:w="211" w:type="pct"/>
            <w:tcBorders>
              <w:top w:val="nil"/>
              <w:left w:val="single" w:sz="8" w:space="0" w:color="auto"/>
              <w:bottom w:val="single" w:sz="8" w:space="0" w:color="auto"/>
              <w:right w:val="single" w:sz="8" w:space="0" w:color="auto"/>
            </w:tcBorders>
            <w:vAlign w:val="center"/>
          </w:tcPr>
          <w:p w14:paraId="0B46BCAE" w14:textId="77777777" w:rsidR="00D357AA" w:rsidRPr="00E15C25" w:rsidRDefault="00D357AA" w:rsidP="00D357AA">
            <w:pPr>
              <w:jc w:val="center"/>
              <w:rPr>
                <w:rFonts w:ascii="Sylfaen" w:hAnsi="Sylfaen" w:cs="Calibri"/>
                <w:color w:val="000000"/>
                <w:lang w:val="ka-GE"/>
              </w:rPr>
            </w:pPr>
            <w:r w:rsidRPr="00E15C25">
              <w:rPr>
                <w:rFonts w:ascii="Sylfaen" w:hAnsi="Sylfaen" w:cs="Calibri"/>
                <w:color w:val="000000"/>
                <w:lang w:val="ka-GE"/>
              </w:rPr>
              <w:t>9</w:t>
            </w:r>
          </w:p>
        </w:tc>
        <w:tc>
          <w:tcPr>
            <w:tcW w:w="2647" w:type="pct"/>
            <w:tcBorders>
              <w:top w:val="nil"/>
              <w:left w:val="nil"/>
              <w:bottom w:val="single" w:sz="8" w:space="0" w:color="auto"/>
              <w:right w:val="single" w:sz="8" w:space="0" w:color="auto"/>
            </w:tcBorders>
            <w:vAlign w:val="center"/>
          </w:tcPr>
          <w:p w14:paraId="33C1134A" w14:textId="77777777" w:rsidR="00D357AA" w:rsidRPr="007F07F9" w:rsidRDefault="00D357AA" w:rsidP="00D357AA">
            <w:pPr>
              <w:jc w:val="center"/>
              <w:rPr>
                <w:rFonts w:ascii="Sylfaen" w:hAnsi="Sylfaen" w:cs="Calibri"/>
                <w:b/>
                <w:bCs/>
                <w:lang w:val="en-US"/>
              </w:rPr>
            </w:pPr>
            <w:r w:rsidRPr="007F07F9">
              <w:rPr>
                <w:rFonts w:ascii="Sylfaen" w:hAnsi="Sylfaen" w:cs="Calibri"/>
                <w:b/>
                <w:bCs/>
                <w:lang w:val="en-US"/>
              </w:rPr>
              <w:t xml:space="preserve">Steel pipe diameter </w:t>
            </w:r>
            <w:r w:rsidRPr="007F07F9">
              <w:rPr>
                <w:rFonts w:ascii="Sylfaen" w:hAnsi="Sylfaen" w:cs="Calibri"/>
                <w:b/>
                <w:bCs/>
                <w:lang w:val="ka-GE"/>
              </w:rPr>
              <w:t xml:space="preserve">D 102 </w:t>
            </w:r>
            <w:r w:rsidRPr="007F07F9">
              <w:rPr>
                <w:rFonts w:ascii="Sylfaen" w:hAnsi="Sylfaen" w:cs="Calibri"/>
                <w:b/>
                <w:bCs/>
                <w:lang w:val="en-US"/>
              </w:rPr>
              <w:t>mm, wall thickness</w:t>
            </w:r>
            <w:r w:rsidRPr="007F07F9">
              <w:rPr>
                <w:rFonts w:ascii="Sylfaen" w:hAnsi="Sylfaen" w:cs="Calibri"/>
                <w:b/>
                <w:bCs/>
                <w:lang w:val="ka-GE"/>
              </w:rPr>
              <w:t xml:space="preserve"> </w:t>
            </w:r>
            <w:r w:rsidRPr="007F07F9">
              <w:rPr>
                <w:rFonts w:ascii="Sylfaen" w:hAnsi="Sylfaen" w:cs="Calibri"/>
                <w:b/>
                <w:bCs/>
                <w:lang w:val="en-US"/>
              </w:rPr>
              <w:t xml:space="preserve">no less than </w:t>
            </w:r>
            <w:r w:rsidRPr="007F07F9">
              <w:rPr>
                <w:rFonts w:ascii="Sylfaen" w:hAnsi="Sylfaen" w:cs="Calibri"/>
                <w:b/>
                <w:bCs/>
                <w:lang w:val="ka-GE"/>
              </w:rPr>
              <w:t xml:space="preserve">3,5 </w:t>
            </w:r>
            <w:r w:rsidRPr="007F07F9">
              <w:rPr>
                <w:rFonts w:ascii="Sylfaen" w:hAnsi="Sylfaen" w:cs="Calibri"/>
                <w:b/>
                <w:bCs/>
                <w:lang w:val="en-US"/>
              </w:rPr>
              <w:t>mm, strength class according to working pressure, working pressure PN 6 atmosphere</w:t>
            </w:r>
            <w:r w:rsidRPr="007F07F9">
              <w:rPr>
                <w:rFonts w:ascii="Sylfaen" w:hAnsi="Sylfaen" w:cs="Calibri"/>
                <w:b/>
                <w:bCs/>
                <w:lang w:val="ka-GE"/>
              </w:rPr>
              <w:t>, ГОСТ 3262,  ГОСТ 10705-80,  ГОСТ 10704-91</w:t>
            </w:r>
            <w:r w:rsidRPr="007F07F9">
              <w:rPr>
                <w:rFonts w:ascii="Sylfaen" w:hAnsi="Sylfaen" w:cs="Calibri"/>
                <w:b/>
                <w:bCs/>
                <w:lang w:val="en-US"/>
              </w:rPr>
              <w:t xml:space="preserve"> or similar standard  according to </w:t>
            </w:r>
            <w:r w:rsidRPr="007F07F9">
              <w:rPr>
                <w:rFonts w:ascii="Sylfaen" w:hAnsi="Sylfaen" w:cs="Calibri"/>
                <w:b/>
                <w:bCs/>
                <w:lang w:val="ka-GE"/>
              </w:rPr>
              <w:t>API 5L PSL 1</w:t>
            </w:r>
            <w:r w:rsidRPr="007F07F9">
              <w:rPr>
                <w:rFonts w:ascii="Sylfaen" w:hAnsi="Sylfaen" w:cs="Calibri"/>
                <w:b/>
                <w:bCs/>
                <w:lang w:val="en-US"/>
              </w:rPr>
              <w:t>.</w:t>
            </w:r>
          </w:p>
        </w:tc>
        <w:tc>
          <w:tcPr>
            <w:tcW w:w="756" w:type="pct"/>
            <w:tcBorders>
              <w:top w:val="nil"/>
              <w:left w:val="nil"/>
              <w:bottom w:val="single" w:sz="8" w:space="0" w:color="auto"/>
              <w:right w:val="nil"/>
            </w:tcBorders>
            <w:vAlign w:val="center"/>
          </w:tcPr>
          <w:p w14:paraId="116EC4B5" w14:textId="77777777" w:rsidR="00D357AA" w:rsidRPr="007859EA" w:rsidRDefault="00D357AA" w:rsidP="00D357AA">
            <w:pPr>
              <w:jc w:val="center"/>
              <w:rPr>
                <w:rFonts w:ascii="Calibri" w:hAnsi="Calibri" w:cs="Calibri"/>
                <w:b/>
                <w:bCs/>
                <w:sz w:val="22"/>
                <w:szCs w:val="22"/>
                <w:lang w:val="ka-GE" w:eastAsia="en-US"/>
              </w:rPr>
            </w:pPr>
            <w:r>
              <w:rPr>
                <w:rFonts w:ascii="Calibri" w:hAnsi="Calibri" w:cs="Calibri"/>
                <w:b/>
                <w:bCs/>
                <w:sz w:val="22"/>
                <w:szCs w:val="22"/>
                <w:lang w:val="ka-GE"/>
              </w:rPr>
              <w:t>3 516</w:t>
            </w:r>
          </w:p>
          <w:p w14:paraId="56BB7830" w14:textId="77777777" w:rsidR="00D357AA" w:rsidRPr="007F07F9" w:rsidRDefault="00D357AA" w:rsidP="00D357AA">
            <w:pPr>
              <w:jc w:val="center"/>
              <w:rPr>
                <w:rFonts w:ascii="Sylfaen" w:hAnsi="Sylfaen"/>
                <w:b/>
                <w:bCs/>
                <w:lang w:val="ka-GE"/>
              </w:rPr>
            </w:pPr>
          </w:p>
        </w:tc>
        <w:tc>
          <w:tcPr>
            <w:tcW w:w="606" w:type="pct"/>
            <w:tcBorders>
              <w:top w:val="nil"/>
              <w:left w:val="single" w:sz="4" w:space="0" w:color="auto"/>
              <w:bottom w:val="single" w:sz="4" w:space="0" w:color="auto"/>
              <w:right w:val="single" w:sz="4" w:space="0" w:color="auto"/>
            </w:tcBorders>
            <w:vAlign w:val="center"/>
          </w:tcPr>
          <w:p w14:paraId="70FE9AA8" w14:textId="77777777" w:rsidR="00D357AA" w:rsidRPr="007F07F9" w:rsidRDefault="00D357AA" w:rsidP="00D357AA">
            <w:pPr>
              <w:jc w:val="center"/>
              <w:rPr>
                <w:rFonts w:ascii="Sylfaen" w:hAnsi="Sylfaen"/>
                <w:b/>
                <w:bCs/>
                <w:lang w:val="en-US"/>
              </w:rPr>
            </w:pPr>
          </w:p>
        </w:tc>
        <w:tc>
          <w:tcPr>
            <w:tcW w:w="780" w:type="pct"/>
            <w:tcBorders>
              <w:top w:val="nil"/>
              <w:left w:val="nil"/>
              <w:bottom w:val="single" w:sz="4" w:space="0" w:color="auto"/>
              <w:right w:val="single" w:sz="4" w:space="0" w:color="auto"/>
            </w:tcBorders>
            <w:noWrap/>
            <w:vAlign w:val="center"/>
          </w:tcPr>
          <w:p w14:paraId="72801B56" w14:textId="77777777" w:rsidR="00D357AA" w:rsidRPr="00E15C25" w:rsidRDefault="00D357AA" w:rsidP="00D357AA">
            <w:pPr>
              <w:jc w:val="center"/>
              <w:rPr>
                <w:rFonts w:ascii="Sylfaen" w:hAnsi="Sylfaen" w:cs="Calibri"/>
                <w:b/>
                <w:bCs/>
                <w:color w:val="000000"/>
                <w:lang w:val="en-US"/>
              </w:rPr>
            </w:pPr>
          </w:p>
        </w:tc>
      </w:tr>
      <w:tr w:rsidR="00D357AA" w:rsidRPr="00E15C25" w14:paraId="016718F5" w14:textId="77777777" w:rsidTr="005D60C8">
        <w:trPr>
          <w:trHeight w:val="1388"/>
        </w:trPr>
        <w:tc>
          <w:tcPr>
            <w:tcW w:w="211" w:type="pct"/>
            <w:tcBorders>
              <w:top w:val="nil"/>
              <w:left w:val="single" w:sz="8" w:space="0" w:color="auto"/>
              <w:bottom w:val="single" w:sz="8" w:space="0" w:color="auto"/>
              <w:right w:val="single" w:sz="8" w:space="0" w:color="auto"/>
            </w:tcBorders>
            <w:vAlign w:val="center"/>
          </w:tcPr>
          <w:p w14:paraId="66F5BC9D" w14:textId="77777777" w:rsidR="00D357AA" w:rsidRPr="00E15C25" w:rsidRDefault="00D357AA" w:rsidP="00D357AA">
            <w:pPr>
              <w:jc w:val="center"/>
              <w:rPr>
                <w:rFonts w:ascii="Sylfaen" w:hAnsi="Sylfaen" w:cs="Calibri"/>
                <w:color w:val="000000"/>
                <w:lang w:val="ka-GE"/>
              </w:rPr>
            </w:pPr>
            <w:r w:rsidRPr="00E15C25">
              <w:rPr>
                <w:rFonts w:ascii="Sylfaen" w:hAnsi="Sylfaen" w:cs="Calibri"/>
                <w:color w:val="000000"/>
                <w:lang w:val="ka-GE"/>
              </w:rPr>
              <w:t>10</w:t>
            </w:r>
          </w:p>
        </w:tc>
        <w:tc>
          <w:tcPr>
            <w:tcW w:w="2647" w:type="pct"/>
            <w:tcBorders>
              <w:top w:val="nil"/>
              <w:left w:val="nil"/>
              <w:bottom w:val="single" w:sz="8" w:space="0" w:color="auto"/>
              <w:right w:val="single" w:sz="8" w:space="0" w:color="auto"/>
            </w:tcBorders>
            <w:vAlign w:val="center"/>
          </w:tcPr>
          <w:p w14:paraId="7C51B6FC" w14:textId="77777777" w:rsidR="00D357AA" w:rsidRPr="007F07F9" w:rsidRDefault="00D357AA" w:rsidP="00D357AA">
            <w:pPr>
              <w:jc w:val="center"/>
              <w:rPr>
                <w:rFonts w:ascii="Sylfaen" w:hAnsi="Sylfaen" w:cs="Calibri"/>
                <w:b/>
                <w:bCs/>
                <w:lang w:val="en-US"/>
              </w:rPr>
            </w:pPr>
            <w:r w:rsidRPr="007F07F9">
              <w:rPr>
                <w:rFonts w:ascii="Sylfaen" w:hAnsi="Sylfaen" w:cs="Calibri"/>
                <w:b/>
                <w:bCs/>
                <w:lang w:val="en-US"/>
              </w:rPr>
              <w:t xml:space="preserve">Steel pipe diameter </w:t>
            </w:r>
            <w:r w:rsidRPr="007F07F9">
              <w:rPr>
                <w:rFonts w:ascii="Sylfaen" w:hAnsi="Sylfaen" w:cs="Calibri"/>
                <w:b/>
                <w:bCs/>
                <w:lang w:val="ka-GE"/>
              </w:rPr>
              <w:t xml:space="preserve">D 127 </w:t>
            </w:r>
            <w:r w:rsidRPr="007F07F9">
              <w:rPr>
                <w:rFonts w:ascii="Sylfaen" w:hAnsi="Sylfaen" w:cs="Calibri"/>
                <w:b/>
                <w:bCs/>
                <w:lang w:val="en-US"/>
              </w:rPr>
              <w:t>mm, wall thickness</w:t>
            </w:r>
            <w:r w:rsidRPr="007F07F9">
              <w:rPr>
                <w:rFonts w:ascii="Sylfaen" w:hAnsi="Sylfaen" w:cs="Calibri"/>
                <w:b/>
                <w:bCs/>
                <w:lang w:val="ka-GE"/>
              </w:rPr>
              <w:t xml:space="preserve"> </w:t>
            </w:r>
            <w:r w:rsidRPr="007F07F9">
              <w:rPr>
                <w:rFonts w:ascii="Sylfaen" w:hAnsi="Sylfaen" w:cs="Calibri"/>
                <w:b/>
                <w:bCs/>
                <w:lang w:val="en-US"/>
              </w:rPr>
              <w:t>no less than</w:t>
            </w:r>
            <w:r w:rsidRPr="007F07F9">
              <w:rPr>
                <w:rFonts w:ascii="Sylfaen" w:hAnsi="Sylfaen" w:cs="Calibri"/>
                <w:b/>
                <w:bCs/>
                <w:lang w:val="ka-GE"/>
              </w:rPr>
              <w:t xml:space="preserve"> 4 </w:t>
            </w:r>
            <w:r w:rsidRPr="007F07F9">
              <w:rPr>
                <w:rFonts w:ascii="Sylfaen" w:hAnsi="Sylfaen" w:cs="Calibri"/>
                <w:b/>
                <w:bCs/>
                <w:lang w:val="en-US"/>
              </w:rPr>
              <w:t>mm, strength class according to working pressure, working pressure PN 6 atmosphere</w:t>
            </w:r>
            <w:r w:rsidRPr="007F07F9">
              <w:rPr>
                <w:rFonts w:ascii="Sylfaen" w:hAnsi="Sylfaen" w:cs="Calibri"/>
                <w:b/>
                <w:bCs/>
                <w:lang w:val="ka-GE"/>
              </w:rPr>
              <w:t>, ГОСТ 3262,  ГОСТ 10705-80,  ГОСТ 10704-91</w:t>
            </w:r>
            <w:r w:rsidRPr="007F07F9">
              <w:rPr>
                <w:rFonts w:ascii="Sylfaen" w:hAnsi="Sylfaen" w:cs="Calibri"/>
                <w:b/>
                <w:bCs/>
                <w:lang w:val="en-US"/>
              </w:rPr>
              <w:t xml:space="preserve"> or similar standard  according to </w:t>
            </w:r>
            <w:r w:rsidRPr="007F07F9">
              <w:rPr>
                <w:rFonts w:ascii="Sylfaen" w:hAnsi="Sylfaen" w:cs="Calibri"/>
                <w:b/>
                <w:bCs/>
                <w:lang w:val="ka-GE"/>
              </w:rPr>
              <w:t>API 5L PSL 1</w:t>
            </w:r>
            <w:r w:rsidRPr="007F07F9">
              <w:rPr>
                <w:rFonts w:ascii="Sylfaen" w:hAnsi="Sylfaen" w:cs="Calibri"/>
                <w:b/>
                <w:bCs/>
                <w:lang w:val="en-US"/>
              </w:rPr>
              <w:t>.</w:t>
            </w:r>
          </w:p>
        </w:tc>
        <w:tc>
          <w:tcPr>
            <w:tcW w:w="756" w:type="pct"/>
            <w:tcBorders>
              <w:top w:val="nil"/>
              <w:left w:val="nil"/>
              <w:bottom w:val="single" w:sz="8" w:space="0" w:color="auto"/>
              <w:right w:val="nil"/>
            </w:tcBorders>
            <w:vAlign w:val="center"/>
          </w:tcPr>
          <w:p w14:paraId="617D1457" w14:textId="77777777" w:rsidR="00D357AA" w:rsidRPr="007859EA" w:rsidRDefault="00D357AA" w:rsidP="00D357AA">
            <w:pPr>
              <w:jc w:val="center"/>
              <w:rPr>
                <w:rFonts w:ascii="Calibri" w:hAnsi="Calibri" w:cs="Calibri"/>
                <w:b/>
                <w:bCs/>
                <w:sz w:val="22"/>
                <w:szCs w:val="22"/>
                <w:lang w:val="ka-GE" w:eastAsia="en-US"/>
              </w:rPr>
            </w:pPr>
            <w:r>
              <w:rPr>
                <w:rFonts w:ascii="Calibri" w:hAnsi="Calibri" w:cs="Calibri"/>
                <w:b/>
                <w:bCs/>
                <w:sz w:val="22"/>
                <w:szCs w:val="22"/>
                <w:lang w:val="ka-GE"/>
              </w:rPr>
              <w:t>780</w:t>
            </w:r>
          </w:p>
          <w:p w14:paraId="40D88010" w14:textId="77777777" w:rsidR="00D357AA" w:rsidRPr="007F07F9" w:rsidRDefault="00D357AA" w:rsidP="00D357AA">
            <w:pPr>
              <w:jc w:val="center"/>
              <w:rPr>
                <w:rFonts w:ascii="Sylfaen" w:hAnsi="Sylfaen"/>
                <w:b/>
                <w:bCs/>
                <w:lang w:val="ka-GE"/>
              </w:rPr>
            </w:pPr>
          </w:p>
        </w:tc>
        <w:tc>
          <w:tcPr>
            <w:tcW w:w="606" w:type="pct"/>
            <w:tcBorders>
              <w:top w:val="nil"/>
              <w:left w:val="single" w:sz="4" w:space="0" w:color="auto"/>
              <w:bottom w:val="single" w:sz="4" w:space="0" w:color="auto"/>
              <w:right w:val="single" w:sz="4" w:space="0" w:color="auto"/>
            </w:tcBorders>
            <w:vAlign w:val="center"/>
          </w:tcPr>
          <w:p w14:paraId="4CB5C738" w14:textId="77777777" w:rsidR="00D357AA" w:rsidRPr="007F07F9" w:rsidRDefault="00D357AA" w:rsidP="00D357AA">
            <w:pPr>
              <w:jc w:val="center"/>
              <w:rPr>
                <w:rFonts w:ascii="Sylfaen" w:hAnsi="Sylfaen"/>
                <w:b/>
                <w:bCs/>
                <w:lang w:val="en-US"/>
              </w:rPr>
            </w:pPr>
          </w:p>
        </w:tc>
        <w:tc>
          <w:tcPr>
            <w:tcW w:w="780" w:type="pct"/>
            <w:tcBorders>
              <w:top w:val="nil"/>
              <w:left w:val="nil"/>
              <w:bottom w:val="single" w:sz="4" w:space="0" w:color="auto"/>
              <w:right w:val="single" w:sz="4" w:space="0" w:color="auto"/>
            </w:tcBorders>
            <w:noWrap/>
            <w:vAlign w:val="center"/>
          </w:tcPr>
          <w:p w14:paraId="74A88E46" w14:textId="77777777" w:rsidR="00D357AA" w:rsidRPr="00E15C25" w:rsidRDefault="00D357AA" w:rsidP="00D357AA">
            <w:pPr>
              <w:jc w:val="center"/>
              <w:rPr>
                <w:rFonts w:ascii="Sylfaen" w:hAnsi="Sylfaen" w:cs="Calibri"/>
                <w:b/>
                <w:bCs/>
                <w:color w:val="000000"/>
                <w:lang w:val="en-US"/>
              </w:rPr>
            </w:pPr>
          </w:p>
        </w:tc>
      </w:tr>
      <w:tr w:rsidR="00D357AA" w:rsidRPr="00E15C25" w14:paraId="3F4A8677" w14:textId="77777777" w:rsidTr="005D60C8">
        <w:trPr>
          <w:trHeight w:val="1407"/>
        </w:trPr>
        <w:tc>
          <w:tcPr>
            <w:tcW w:w="211" w:type="pct"/>
            <w:tcBorders>
              <w:top w:val="nil"/>
              <w:left w:val="single" w:sz="8" w:space="0" w:color="auto"/>
              <w:bottom w:val="single" w:sz="8" w:space="0" w:color="auto"/>
              <w:right w:val="single" w:sz="8" w:space="0" w:color="auto"/>
            </w:tcBorders>
            <w:vAlign w:val="center"/>
          </w:tcPr>
          <w:p w14:paraId="6B35167D" w14:textId="77777777" w:rsidR="00D357AA" w:rsidRPr="00E15C25" w:rsidRDefault="00D357AA" w:rsidP="00D357AA">
            <w:pPr>
              <w:jc w:val="center"/>
              <w:rPr>
                <w:rFonts w:ascii="Sylfaen" w:hAnsi="Sylfaen" w:cs="Calibri"/>
                <w:color w:val="000000"/>
                <w:lang w:val="ka-GE"/>
              </w:rPr>
            </w:pPr>
            <w:r w:rsidRPr="00E15C25">
              <w:rPr>
                <w:rFonts w:ascii="Sylfaen" w:hAnsi="Sylfaen" w:cs="Calibri"/>
                <w:color w:val="000000"/>
                <w:lang w:val="en-US"/>
              </w:rPr>
              <w:t>1</w:t>
            </w:r>
            <w:r w:rsidRPr="00E15C25">
              <w:rPr>
                <w:rFonts w:ascii="Sylfaen" w:hAnsi="Sylfaen" w:cs="Calibri"/>
                <w:color w:val="000000"/>
                <w:lang w:val="ka-GE"/>
              </w:rPr>
              <w:t>1</w:t>
            </w:r>
          </w:p>
        </w:tc>
        <w:tc>
          <w:tcPr>
            <w:tcW w:w="2647" w:type="pct"/>
            <w:tcBorders>
              <w:top w:val="nil"/>
              <w:left w:val="nil"/>
              <w:bottom w:val="single" w:sz="8" w:space="0" w:color="auto"/>
              <w:right w:val="single" w:sz="8" w:space="0" w:color="auto"/>
            </w:tcBorders>
            <w:vAlign w:val="center"/>
          </w:tcPr>
          <w:p w14:paraId="6EACAF0C" w14:textId="77777777" w:rsidR="00D357AA" w:rsidRPr="007F07F9" w:rsidRDefault="00D357AA" w:rsidP="00D357AA">
            <w:pPr>
              <w:jc w:val="center"/>
              <w:rPr>
                <w:rFonts w:ascii="Sylfaen" w:hAnsi="Sylfaen" w:cs="Calibri"/>
                <w:b/>
                <w:bCs/>
                <w:lang w:val="en-US"/>
              </w:rPr>
            </w:pPr>
            <w:r w:rsidRPr="007F07F9">
              <w:rPr>
                <w:rFonts w:ascii="Sylfaen" w:hAnsi="Sylfaen" w:cs="Calibri"/>
                <w:b/>
                <w:bCs/>
                <w:lang w:val="en-US"/>
              </w:rPr>
              <w:t xml:space="preserve">Steel pipe diameter </w:t>
            </w:r>
            <w:r w:rsidRPr="007F07F9">
              <w:rPr>
                <w:rFonts w:ascii="Sylfaen" w:hAnsi="Sylfaen" w:cs="Calibri"/>
                <w:b/>
                <w:bCs/>
                <w:lang w:val="ka-GE"/>
              </w:rPr>
              <w:t xml:space="preserve">D 159 </w:t>
            </w:r>
            <w:r w:rsidRPr="007F07F9">
              <w:rPr>
                <w:rFonts w:ascii="Sylfaen" w:hAnsi="Sylfaen" w:cs="Calibri"/>
                <w:b/>
                <w:bCs/>
                <w:lang w:val="en-US"/>
              </w:rPr>
              <w:t>mm, wall thickness</w:t>
            </w:r>
            <w:r w:rsidRPr="007F07F9">
              <w:rPr>
                <w:rFonts w:ascii="Sylfaen" w:hAnsi="Sylfaen" w:cs="Calibri"/>
                <w:b/>
                <w:bCs/>
                <w:lang w:val="ka-GE"/>
              </w:rPr>
              <w:t xml:space="preserve"> </w:t>
            </w:r>
            <w:r w:rsidRPr="007F07F9">
              <w:rPr>
                <w:rFonts w:ascii="Sylfaen" w:hAnsi="Sylfaen" w:cs="Calibri"/>
                <w:b/>
                <w:bCs/>
                <w:lang w:val="en-US"/>
              </w:rPr>
              <w:t>no less than</w:t>
            </w:r>
            <w:r w:rsidRPr="007F07F9">
              <w:rPr>
                <w:rFonts w:ascii="Sylfaen" w:hAnsi="Sylfaen" w:cs="Calibri"/>
                <w:b/>
                <w:bCs/>
                <w:lang w:val="ka-GE"/>
              </w:rPr>
              <w:t xml:space="preserve"> 4 </w:t>
            </w:r>
            <w:r w:rsidRPr="007F07F9">
              <w:rPr>
                <w:rFonts w:ascii="Sylfaen" w:hAnsi="Sylfaen" w:cs="Calibri"/>
                <w:b/>
                <w:bCs/>
                <w:lang w:val="en-US"/>
              </w:rPr>
              <w:t>mm, strength class according to working pressure, working pressure PN 6 atmosphere</w:t>
            </w:r>
            <w:r w:rsidRPr="007F07F9">
              <w:rPr>
                <w:rFonts w:ascii="Sylfaen" w:hAnsi="Sylfaen" w:cs="Calibri"/>
                <w:b/>
                <w:bCs/>
                <w:lang w:val="ka-GE"/>
              </w:rPr>
              <w:t>, ГОСТ 3262,  ГОСТ 10705-80,  ГОСТ 10704-91</w:t>
            </w:r>
            <w:r w:rsidRPr="007F07F9">
              <w:rPr>
                <w:rFonts w:ascii="Sylfaen" w:hAnsi="Sylfaen" w:cs="Calibri"/>
                <w:b/>
                <w:bCs/>
                <w:lang w:val="en-US"/>
              </w:rPr>
              <w:t xml:space="preserve"> or similar standard  according to </w:t>
            </w:r>
            <w:r w:rsidRPr="007F07F9">
              <w:rPr>
                <w:rFonts w:ascii="Sylfaen" w:hAnsi="Sylfaen" w:cs="Calibri"/>
                <w:b/>
                <w:bCs/>
                <w:lang w:val="ka-GE"/>
              </w:rPr>
              <w:t>API 5L PSL 1</w:t>
            </w:r>
            <w:r w:rsidRPr="007F07F9">
              <w:rPr>
                <w:rFonts w:ascii="Sylfaen" w:hAnsi="Sylfaen" w:cs="Calibri"/>
                <w:b/>
                <w:bCs/>
                <w:lang w:val="en-US"/>
              </w:rPr>
              <w:t>.</w:t>
            </w:r>
          </w:p>
        </w:tc>
        <w:tc>
          <w:tcPr>
            <w:tcW w:w="756" w:type="pct"/>
            <w:tcBorders>
              <w:top w:val="nil"/>
              <w:left w:val="nil"/>
              <w:bottom w:val="single" w:sz="8" w:space="0" w:color="auto"/>
              <w:right w:val="nil"/>
            </w:tcBorders>
            <w:vAlign w:val="center"/>
          </w:tcPr>
          <w:p w14:paraId="16823D7A" w14:textId="77777777" w:rsidR="00D357AA" w:rsidRPr="007859EA" w:rsidRDefault="00D357AA" w:rsidP="00D357AA">
            <w:pPr>
              <w:jc w:val="center"/>
              <w:rPr>
                <w:rFonts w:ascii="Calibri" w:hAnsi="Calibri" w:cs="Calibri"/>
                <w:b/>
                <w:bCs/>
                <w:sz w:val="22"/>
                <w:szCs w:val="22"/>
                <w:lang w:val="ka-GE" w:eastAsia="en-US"/>
              </w:rPr>
            </w:pPr>
            <w:r>
              <w:rPr>
                <w:rFonts w:ascii="Calibri" w:hAnsi="Calibri" w:cs="Calibri"/>
                <w:b/>
                <w:bCs/>
                <w:sz w:val="22"/>
                <w:szCs w:val="22"/>
                <w:lang w:val="ka-GE"/>
              </w:rPr>
              <w:t>660</w:t>
            </w:r>
          </w:p>
          <w:p w14:paraId="12908BB9" w14:textId="77777777" w:rsidR="00D357AA" w:rsidRPr="007F07F9" w:rsidRDefault="00D357AA" w:rsidP="00D357AA">
            <w:pPr>
              <w:jc w:val="center"/>
              <w:rPr>
                <w:rFonts w:ascii="Sylfaen" w:hAnsi="Sylfaen"/>
                <w:b/>
                <w:bCs/>
                <w:lang w:val="ka-GE"/>
              </w:rPr>
            </w:pPr>
          </w:p>
        </w:tc>
        <w:tc>
          <w:tcPr>
            <w:tcW w:w="606" w:type="pct"/>
            <w:tcBorders>
              <w:top w:val="nil"/>
              <w:left w:val="single" w:sz="4" w:space="0" w:color="auto"/>
              <w:bottom w:val="single" w:sz="4" w:space="0" w:color="auto"/>
              <w:right w:val="single" w:sz="4" w:space="0" w:color="auto"/>
            </w:tcBorders>
            <w:vAlign w:val="center"/>
          </w:tcPr>
          <w:p w14:paraId="4E4CEA2F" w14:textId="77777777" w:rsidR="00D357AA" w:rsidRPr="007F07F9" w:rsidRDefault="00D357AA" w:rsidP="00D357AA">
            <w:pPr>
              <w:jc w:val="center"/>
              <w:rPr>
                <w:rFonts w:ascii="Sylfaen" w:hAnsi="Sylfaen"/>
                <w:b/>
                <w:bCs/>
                <w:lang w:val="en-US"/>
              </w:rPr>
            </w:pPr>
          </w:p>
        </w:tc>
        <w:tc>
          <w:tcPr>
            <w:tcW w:w="780" w:type="pct"/>
            <w:tcBorders>
              <w:top w:val="nil"/>
              <w:left w:val="nil"/>
              <w:bottom w:val="single" w:sz="4" w:space="0" w:color="auto"/>
              <w:right w:val="single" w:sz="4" w:space="0" w:color="auto"/>
            </w:tcBorders>
            <w:noWrap/>
            <w:vAlign w:val="center"/>
          </w:tcPr>
          <w:p w14:paraId="77C0ECD4" w14:textId="77777777" w:rsidR="00D357AA" w:rsidRPr="00E15C25" w:rsidRDefault="00D357AA" w:rsidP="00D357AA">
            <w:pPr>
              <w:jc w:val="center"/>
              <w:rPr>
                <w:rFonts w:ascii="Sylfaen" w:hAnsi="Sylfaen" w:cs="Calibri"/>
                <w:b/>
                <w:bCs/>
                <w:color w:val="000000"/>
                <w:lang w:val="en-US"/>
              </w:rPr>
            </w:pPr>
          </w:p>
        </w:tc>
      </w:tr>
      <w:tr w:rsidR="007C626B" w:rsidRPr="00E15C25" w14:paraId="1C6C8974" w14:textId="77777777" w:rsidTr="005D60C8">
        <w:trPr>
          <w:trHeight w:val="315"/>
        </w:trPr>
        <w:tc>
          <w:tcPr>
            <w:tcW w:w="3614" w:type="pct"/>
            <w:gridSpan w:val="3"/>
            <w:tcBorders>
              <w:top w:val="nil"/>
              <w:left w:val="single" w:sz="8" w:space="0" w:color="auto"/>
              <w:bottom w:val="single" w:sz="8" w:space="0" w:color="auto"/>
              <w:right w:val="nil"/>
            </w:tcBorders>
            <w:vAlign w:val="center"/>
            <w:hideMark/>
          </w:tcPr>
          <w:p w14:paraId="29154A0A" w14:textId="77777777" w:rsidR="007C626B" w:rsidRPr="007F07F9" w:rsidRDefault="007632E1" w:rsidP="007632E1">
            <w:pPr>
              <w:jc w:val="right"/>
              <w:rPr>
                <w:rFonts w:ascii="Sylfaen" w:hAnsi="Sylfaen" w:cs="Calibri"/>
                <w:b/>
                <w:bCs/>
              </w:rPr>
            </w:pPr>
            <w:r w:rsidRPr="007F07F9">
              <w:rPr>
                <w:rFonts w:ascii="Sylfaen" w:hAnsi="Sylfaen" w:cs="Calibri"/>
                <w:b/>
                <w:bCs/>
              </w:rPr>
              <w:t>SUM</w:t>
            </w:r>
            <w:r w:rsidR="007C626B" w:rsidRPr="007F07F9">
              <w:rPr>
                <w:rFonts w:ascii="Sylfaen" w:hAnsi="Sylfaen" w:cs="Calibri"/>
                <w:b/>
                <w:bCs/>
              </w:rPr>
              <w:t>:</w:t>
            </w:r>
          </w:p>
        </w:tc>
        <w:tc>
          <w:tcPr>
            <w:tcW w:w="606" w:type="pct"/>
            <w:tcBorders>
              <w:top w:val="nil"/>
              <w:left w:val="single" w:sz="4" w:space="0" w:color="auto"/>
              <w:bottom w:val="single" w:sz="4" w:space="0" w:color="auto"/>
              <w:right w:val="single" w:sz="4" w:space="0" w:color="auto"/>
            </w:tcBorders>
            <w:noWrap/>
            <w:vAlign w:val="center"/>
            <w:hideMark/>
          </w:tcPr>
          <w:p w14:paraId="30C62E10" w14:textId="77777777" w:rsidR="007C626B" w:rsidRPr="007F07F9" w:rsidRDefault="007C626B" w:rsidP="007632E1">
            <w:pPr>
              <w:jc w:val="center"/>
              <w:rPr>
                <w:rFonts w:ascii="Sylfaen" w:hAnsi="Sylfaen" w:cs="Calibri"/>
                <w:b/>
                <w:bCs/>
              </w:rPr>
            </w:pPr>
          </w:p>
        </w:tc>
        <w:tc>
          <w:tcPr>
            <w:tcW w:w="780" w:type="pct"/>
            <w:tcBorders>
              <w:top w:val="nil"/>
              <w:left w:val="nil"/>
              <w:bottom w:val="single" w:sz="4" w:space="0" w:color="auto"/>
              <w:right w:val="single" w:sz="4" w:space="0" w:color="auto"/>
            </w:tcBorders>
            <w:noWrap/>
            <w:vAlign w:val="center"/>
            <w:hideMark/>
          </w:tcPr>
          <w:p w14:paraId="3DE1D9C7" w14:textId="77777777" w:rsidR="007C626B" w:rsidRPr="00E15C25" w:rsidRDefault="007C626B" w:rsidP="007632E1">
            <w:pPr>
              <w:jc w:val="center"/>
              <w:rPr>
                <w:rFonts w:ascii="Sylfaen" w:hAnsi="Sylfaen" w:cs="Calibri"/>
                <w:b/>
                <w:bCs/>
                <w:color w:val="000000"/>
              </w:rPr>
            </w:pPr>
          </w:p>
        </w:tc>
      </w:tr>
    </w:tbl>
    <w:p w14:paraId="0AE1D8AC" w14:textId="77777777" w:rsidR="00D33CCF" w:rsidRPr="007F07F9" w:rsidRDefault="005D60C8" w:rsidP="005D60C8">
      <w:pPr>
        <w:jc w:val="both"/>
        <w:rPr>
          <w:rFonts w:ascii="Sylfaen" w:hAnsi="Sylfaen"/>
          <w:b/>
          <w:color w:val="FF0000"/>
          <w:lang w:val="en-US"/>
        </w:rPr>
      </w:pPr>
      <w:r w:rsidRPr="00E15C25">
        <w:rPr>
          <w:rFonts w:ascii="Sylfaen" w:hAnsi="Sylfaen"/>
          <w:b/>
          <w:color w:val="FF0000"/>
          <w:lang w:val="ka-GE"/>
        </w:rPr>
        <w:t>* Potential suppliers must submit a price</w:t>
      </w:r>
      <w:r w:rsidR="00ED77F0" w:rsidRPr="007F07F9">
        <w:rPr>
          <w:rFonts w:ascii="Sylfaen" w:hAnsi="Sylfaen"/>
          <w:b/>
          <w:color w:val="FF0000"/>
          <w:lang w:val="en-US"/>
        </w:rPr>
        <w:t>(s)</w:t>
      </w:r>
      <w:r w:rsidRPr="007F07F9">
        <w:rPr>
          <w:rFonts w:ascii="Sylfaen" w:hAnsi="Sylfaen"/>
          <w:b/>
          <w:color w:val="FF0000"/>
          <w:lang w:val="ka-GE"/>
        </w:rPr>
        <w:t xml:space="preserve"> </w:t>
      </w:r>
      <w:r w:rsidR="00D33CCF" w:rsidRPr="007F07F9">
        <w:rPr>
          <w:rFonts w:ascii="Sylfaen" w:hAnsi="Sylfaen"/>
          <w:b/>
          <w:color w:val="FF0000"/>
          <w:lang w:val="en-US"/>
        </w:rPr>
        <w:t>in</w:t>
      </w:r>
      <w:r w:rsidR="00ED77F0" w:rsidRPr="007F07F9">
        <w:rPr>
          <w:rFonts w:ascii="Sylfaen" w:hAnsi="Sylfaen"/>
          <w:b/>
          <w:color w:val="FF0000"/>
          <w:lang w:val="en-US"/>
        </w:rPr>
        <w:t xml:space="preserve"> accordance to</w:t>
      </w:r>
      <w:r w:rsidR="00D33CCF" w:rsidRPr="007F07F9">
        <w:rPr>
          <w:rFonts w:ascii="Sylfaen" w:hAnsi="Sylfaen"/>
          <w:b/>
          <w:color w:val="FF0000"/>
          <w:lang w:val="en-US"/>
        </w:rPr>
        <w:t xml:space="preserve"> </w:t>
      </w:r>
      <w:r w:rsidR="00D33CCF" w:rsidRPr="00E15C25">
        <w:rPr>
          <w:rFonts w:ascii="Sylfaen" w:hAnsi="Sylfaen"/>
          <w:b/>
          <w:color w:val="FF0000"/>
          <w:lang w:val="en-US"/>
        </w:rPr>
        <w:t xml:space="preserve">the information in </w:t>
      </w:r>
      <w:r w:rsidR="00101EAB" w:rsidRPr="007F07F9">
        <w:rPr>
          <w:rFonts w:ascii="Sylfaen" w:hAnsi="Sylfaen"/>
          <w:b/>
          <w:color w:val="FF0000"/>
          <w:lang w:val="en-US"/>
        </w:rPr>
        <w:t>sub-clauses</w:t>
      </w:r>
      <w:r w:rsidR="00D33CCF" w:rsidRPr="007F07F9">
        <w:rPr>
          <w:rFonts w:ascii="Sylfaen" w:hAnsi="Sylfaen"/>
          <w:b/>
          <w:color w:val="FF0000"/>
          <w:lang w:val="ka-GE"/>
        </w:rPr>
        <w:t xml:space="preserve"> (a) and (b) of clause </w:t>
      </w:r>
      <w:r w:rsidRPr="007F07F9">
        <w:rPr>
          <w:rFonts w:ascii="Sylfaen" w:hAnsi="Sylfaen"/>
          <w:b/>
          <w:color w:val="FF0000"/>
          <w:lang w:val="ka-GE"/>
        </w:rPr>
        <w:t xml:space="preserve">2.3 of the </w:t>
      </w:r>
      <w:r w:rsidR="00ED77F0" w:rsidRPr="007F07F9">
        <w:rPr>
          <w:rFonts w:ascii="Sylfaen" w:hAnsi="Sylfaen"/>
          <w:b/>
          <w:color w:val="FF0000"/>
          <w:lang w:val="en-US"/>
        </w:rPr>
        <w:t>tender</w:t>
      </w:r>
      <w:r w:rsidRPr="007F07F9">
        <w:rPr>
          <w:rFonts w:ascii="Sylfaen" w:hAnsi="Sylfaen"/>
          <w:b/>
          <w:color w:val="FF0000"/>
          <w:lang w:val="ka-GE"/>
        </w:rPr>
        <w:t xml:space="preserve"> documents</w:t>
      </w:r>
      <w:r w:rsidR="00D33CCF" w:rsidRPr="007F07F9">
        <w:rPr>
          <w:rFonts w:ascii="Sylfaen" w:hAnsi="Sylfaen"/>
          <w:b/>
          <w:color w:val="FF0000"/>
          <w:lang w:val="en-US"/>
        </w:rPr>
        <w:t>.</w:t>
      </w:r>
    </w:p>
    <w:p w14:paraId="1541F470" w14:textId="77777777" w:rsidR="00D33CCF" w:rsidRPr="007F07F9" w:rsidRDefault="00D33CCF" w:rsidP="005D60C8">
      <w:pPr>
        <w:jc w:val="both"/>
        <w:rPr>
          <w:rFonts w:ascii="Sylfaen" w:hAnsi="Sylfaen"/>
          <w:b/>
          <w:lang w:val="ka-GE"/>
        </w:rPr>
      </w:pPr>
    </w:p>
    <w:p w14:paraId="1E4B17C6" w14:textId="77777777" w:rsidR="00D33CCF" w:rsidRPr="007F07F9" w:rsidRDefault="00D33CCF" w:rsidP="007E5C1F">
      <w:pPr>
        <w:pStyle w:val="ListParagraph"/>
        <w:numPr>
          <w:ilvl w:val="1"/>
          <w:numId w:val="2"/>
        </w:numPr>
        <w:ind w:left="0" w:firstLine="0"/>
        <w:jc w:val="both"/>
        <w:rPr>
          <w:rFonts w:ascii="Sylfaen" w:hAnsi="Sylfaen"/>
          <w:lang w:val="ka-GE"/>
        </w:rPr>
      </w:pPr>
      <w:r w:rsidRPr="007F07F9">
        <w:rPr>
          <w:rFonts w:ascii="Sylfaen" w:hAnsi="Sylfaen"/>
          <w:lang w:val="ka-GE"/>
        </w:rPr>
        <w:t xml:space="preserve">Delivery </w:t>
      </w:r>
      <w:r w:rsidRPr="007F07F9">
        <w:rPr>
          <w:rFonts w:ascii="Sylfaen" w:hAnsi="Sylfaen"/>
          <w:lang w:val="en-US"/>
        </w:rPr>
        <w:t>term</w:t>
      </w:r>
      <w:r w:rsidRPr="007F07F9">
        <w:rPr>
          <w:rFonts w:ascii="Sylfaen" w:hAnsi="Sylfaen"/>
          <w:lang w:val="ka-GE"/>
        </w:rPr>
        <w:t xml:space="preserve"> of goods: no later than 30 (thirty) calendar days after signing </w:t>
      </w:r>
      <w:r w:rsidR="00ED77F0" w:rsidRPr="007F07F9">
        <w:rPr>
          <w:rFonts w:ascii="Sylfaen" w:hAnsi="Sylfaen"/>
          <w:lang w:val="en-US"/>
        </w:rPr>
        <w:t xml:space="preserve">of </w:t>
      </w:r>
      <w:r w:rsidRPr="007F07F9">
        <w:rPr>
          <w:rFonts w:ascii="Sylfaen" w:hAnsi="Sylfaen"/>
          <w:lang w:val="ka-GE"/>
        </w:rPr>
        <w:t>the procurement contract.</w:t>
      </w:r>
    </w:p>
    <w:p w14:paraId="41DBCB6A" w14:textId="77777777" w:rsidR="00D33CCF" w:rsidRPr="007F07F9" w:rsidRDefault="007E5C1F" w:rsidP="007E5C1F">
      <w:pPr>
        <w:pStyle w:val="ListParagraph"/>
        <w:numPr>
          <w:ilvl w:val="1"/>
          <w:numId w:val="2"/>
        </w:numPr>
        <w:ind w:left="0" w:firstLine="0"/>
        <w:jc w:val="both"/>
        <w:rPr>
          <w:rFonts w:ascii="Sylfaen" w:hAnsi="Sylfaen"/>
          <w:lang w:val="ka-GE"/>
        </w:rPr>
      </w:pPr>
      <w:r w:rsidRPr="007F07F9">
        <w:rPr>
          <w:rFonts w:ascii="Sylfaen" w:hAnsi="Sylfaen"/>
          <w:lang w:val="ka-GE"/>
        </w:rPr>
        <w:t>Delivery of goods is carried out</w:t>
      </w:r>
      <w:r w:rsidR="00D33CCF" w:rsidRPr="007F07F9">
        <w:rPr>
          <w:rFonts w:ascii="Sylfaen" w:hAnsi="Sylfaen"/>
          <w:lang w:val="ka-GE"/>
        </w:rPr>
        <w:t>:</w:t>
      </w:r>
    </w:p>
    <w:p w14:paraId="28177C19" w14:textId="77777777" w:rsidR="00D33CCF" w:rsidRPr="007F07F9" w:rsidRDefault="00C62206" w:rsidP="007E5C1F">
      <w:pPr>
        <w:pStyle w:val="ListParagraph"/>
        <w:numPr>
          <w:ilvl w:val="0"/>
          <w:numId w:val="3"/>
        </w:numPr>
        <w:ind w:left="0" w:firstLine="0"/>
        <w:jc w:val="both"/>
        <w:rPr>
          <w:rFonts w:ascii="Sylfaen" w:hAnsi="Sylfaen"/>
          <w:b/>
          <w:u w:val="single"/>
          <w:lang w:val="ka-GE"/>
        </w:rPr>
      </w:pPr>
      <w:r w:rsidRPr="007F07F9">
        <w:rPr>
          <w:rFonts w:ascii="Sylfaen" w:hAnsi="Sylfaen"/>
          <w:b/>
          <w:u w:val="single"/>
          <w:lang w:val="ka-GE"/>
        </w:rPr>
        <w:t>T</w:t>
      </w:r>
      <w:r w:rsidR="00D33CCF" w:rsidRPr="007F07F9">
        <w:rPr>
          <w:rFonts w:ascii="Sylfaen" w:hAnsi="Sylfaen"/>
          <w:b/>
          <w:u w:val="single"/>
          <w:lang w:val="ka-GE"/>
        </w:rPr>
        <w:t xml:space="preserve">he </w:t>
      </w:r>
      <w:r w:rsidR="007E5C1F" w:rsidRPr="007F07F9">
        <w:rPr>
          <w:rFonts w:ascii="Sylfaen" w:hAnsi="Sylfaen"/>
          <w:b/>
          <w:u w:val="single"/>
          <w:lang w:val="en-US"/>
        </w:rPr>
        <w:t>full</w:t>
      </w:r>
      <w:r w:rsidR="00D33CCF" w:rsidRPr="007F07F9">
        <w:rPr>
          <w:rFonts w:ascii="Sylfaen" w:hAnsi="Sylfaen"/>
          <w:b/>
          <w:u w:val="single"/>
          <w:lang w:val="ka-GE"/>
        </w:rPr>
        <w:t xml:space="preserve"> quantity of goods </w:t>
      </w:r>
      <w:r w:rsidR="007E5C1F" w:rsidRPr="007F07F9">
        <w:rPr>
          <w:rFonts w:ascii="Sylfaen" w:hAnsi="Sylfaen"/>
          <w:b/>
          <w:u w:val="single"/>
          <w:lang w:val="en-US"/>
        </w:rPr>
        <w:t xml:space="preserve">is delivered </w:t>
      </w:r>
      <w:r w:rsidR="00D33CCF" w:rsidRPr="007F07F9">
        <w:rPr>
          <w:rFonts w:ascii="Sylfaen" w:hAnsi="Sylfaen"/>
          <w:b/>
          <w:u w:val="single"/>
          <w:lang w:val="ka-GE"/>
        </w:rPr>
        <w:t xml:space="preserve">in the seller's warehouse no later than 30 (thirty) calendar days after the </w:t>
      </w:r>
      <w:r w:rsidR="00CB34AF" w:rsidRPr="007F07F9">
        <w:rPr>
          <w:rFonts w:ascii="Sylfaen" w:hAnsi="Sylfaen"/>
          <w:b/>
          <w:u w:val="single"/>
          <w:lang w:val="en-US"/>
        </w:rPr>
        <w:t>signing</w:t>
      </w:r>
      <w:r w:rsidR="00D33CCF" w:rsidRPr="007F07F9">
        <w:rPr>
          <w:rFonts w:ascii="Sylfaen" w:hAnsi="Sylfaen"/>
          <w:b/>
          <w:u w:val="single"/>
          <w:lang w:val="ka-GE"/>
        </w:rPr>
        <w:t xml:space="preserve"> of the contract; </w:t>
      </w:r>
      <w:r w:rsidR="007E5C1F" w:rsidRPr="007F07F9">
        <w:rPr>
          <w:rFonts w:ascii="Sylfaen" w:hAnsi="Sylfaen"/>
          <w:b/>
          <w:u w:val="single"/>
          <w:lang w:val="en-US"/>
        </w:rPr>
        <w:t xml:space="preserve">For </w:t>
      </w:r>
      <w:r w:rsidR="00D33CCF" w:rsidRPr="007F07F9">
        <w:rPr>
          <w:rFonts w:ascii="Sylfaen" w:hAnsi="Sylfaen"/>
          <w:b/>
          <w:u w:val="single"/>
          <w:lang w:val="ka-GE"/>
        </w:rPr>
        <w:t>temporary storage</w:t>
      </w:r>
      <w:r w:rsidR="007E5C1F" w:rsidRPr="007F07F9">
        <w:rPr>
          <w:rFonts w:ascii="Sylfaen" w:hAnsi="Sylfaen"/>
          <w:b/>
          <w:u w:val="single"/>
          <w:lang w:val="en-US"/>
        </w:rPr>
        <w:t xml:space="preserve"> term</w:t>
      </w:r>
      <w:r w:rsidR="00D33CCF" w:rsidRPr="007F07F9">
        <w:rPr>
          <w:rFonts w:ascii="Sylfaen" w:hAnsi="Sylfaen"/>
          <w:b/>
          <w:u w:val="single"/>
          <w:lang w:val="ka-GE"/>
        </w:rPr>
        <w:t>, but no</w:t>
      </w:r>
      <w:r w:rsidR="007E5C1F" w:rsidRPr="007F07F9">
        <w:rPr>
          <w:rFonts w:ascii="Sylfaen" w:hAnsi="Sylfaen"/>
          <w:b/>
          <w:u w:val="single"/>
          <w:lang w:val="ka-GE"/>
        </w:rPr>
        <w:t xml:space="preserve"> more than 180 (one hundred</w:t>
      </w:r>
      <w:r w:rsidR="007E5C1F" w:rsidRPr="007F07F9">
        <w:rPr>
          <w:rFonts w:ascii="Sylfaen" w:hAnsi="Sylfaen"/>
          <w:b/>
          <w:u w:val="single"/>
          <w:lang w:val="en-US"/>
        </w:rPr>
        <w:t xml:space="preserve"> </w:t>
      </w:r>
      <w:r w:rsidR="00D33CCF" w:rsidRPr="007F07F9">
        <w:rPr>
          <w:rFonts w:ascii="Sylfaen" w:hAnsi="Sylfaen"/>
          <w:b/>
          <w:u w:val="single"/>
          <w:lang w:val="ka-GE"/>
        </w:rPr>
        <w:t>eighty) days;</w:t>
      </w:r>
    </w:p>
    <w:p w14:paraId="280095B6" w14:textId="77777777" w:rsidR="00D33CCF" w:rsidRPr="007F07F9" w:rsidRDefault="00D33CCF" w:rsidP="007E5C1F">
      <w:pPr>
        <w:pStyle w:val="ListParagraph"/>
        <w:numPr>
          <w:ilvl w:val="0"/>
          <w:numId w:val="3"/>
        </w:numPr>
        <w:ind w:left="0" w:firstLine="0"/>
        <w:jc w:val="both"/>
        <w:rPr>
          <w:rFonts w:ascii="Sylfaen" w:hAnsi="Sylfaen"/>
          <w:lang w:val="ka-GE"/>
        </w:rPr>
      </w:pPr>
      <w:r w:rsidRPr="007F07F9">
        <w:rPr>
          <w:rFonts w:ascii="Sylfaen" w:hAnsi="Sylfaen"/>
          <w:b/>
          <w:u w:val="single"/>
          <w:lang w:val="ka-GE"/>
        </w:rPr>
        <w:t xml:space="preserve">Delivery of the full quantity of goods to the buyer's warehouse no later than 30 (thirty) calendar days after the </w:t>
      </w:r>
      <w:r w:rsidR="00CB34AF" w:rsidRPr="007F07F9">
        <w:rPr>
          <w:rFonts w:ascii="Sylfaen" w:hAnsi="Sylfaen"/>
          <w:b/>
          <w:u w:val="single"/>
          <w:lang w:val="en-US"/>
        </w:rPr>
        <w:t>signing</w:t>
      </w:r>
      <w:r w:rsidRPr="007F07F9">
        <w:rPr>
          <w:rFonts w:ascii="Sylfaen" w:hAnsi="Sylfaen"/>
          <w:b/>
          <w:u w:val="single"/>
          <w:lang w:val="ka-GE"/>
        </w:rPr>
        <w:t xml:space="preserve"> of the contract;</w:t>
      </w:r>
    </w:p>
    <w:p w14:paraId="397C3DA9" w14:textId="77777777" w:rsidR="00D33CCF" w:rsidRPr="007F07F9" w:rsidRDefault="00D33CCF" w:rsidP="00C62206">
      <w:pPr>
        <w:pStyle w:val="ListParagraph"/>
        <w:numPr>
          <w:ilvl w:val="1"/>
          <w:numId w:val="2"/>
        </w:numPr>
        <w:ind w:left="0" w:firstLine="0"/>
        <w:jc w:val="both"/>
        <w:rPr>
          <w:rFonts w:ascii="Sylfaen" w:hAnsi="Sylfaen"/>
          <w:lang w:val="ka-GE"/>
        </w:rPr>
      </w:pPr>
      <w:r w:rsidRPr="007F07F9">
        <w:rPr>
          <w:rFonts w:ascii="Sylfaen" w:hAnsi="Sylfaen"/>
          <w:lang w:val="ka-GE"/>
        </w:rPr>
        <w:t xml:space="preserve">Payment </w:t>
      </w:r>
      <w:r w:rsidR="00101EAB" w:rsidRPr="007F07F9">
        <w:rPr>
          <w:rFonts w:ascii="Sylfaen" w:hAnsi="Sylfaen"/>
          <w:lang w:val="en-US"/>
        </w:rPr>
        <w:t>Terms</w:t>
      </w:r>
      <w:r w:rsidRPr="007F07F9">
        <w:rPr>
          <w:rFonts w:ascii="Sylfaen" w:hAnsi="Sylfaen"/>
          <w:lang w:val="ka-GE"/>
        </w:rPr>
        <w:t>:</w:t>
      </w:r>
    </w:p>
    <w:p w14:paraId="6E564E5D" w14:textId="77777777" w:rsidR="00DB5BC1" w:rsidRPr="007F07F9" w:rsidRDefault="00101EAB" w:rsidP="008F22D1">
      <w:pPr>
        <w:pStyle w:val="ListParagraph"/>
        <w:numPr>
          <w:ilvl w:val="0"/>
          <w:numId w:val="5"/>
        </w:numPr>
        <w:ind w:left="0" w:firstLine="0"/>
        <w:jc w:val="both"/>
        <w:rPr>
          <w:rFonts w:ascii="Sylfaen" w:hAnsi="Sylfaen"/>
          <w:lang w:val="ka-GE"/>
        </w:rPr>
      </w:pPr>
      <w:r w:rsidRPr="007F07F9">
        <w:rPr>
          <w:rFonts w:ascii="Sylfaen" w:hAnsi="Sylfaen"/>
          <w:lang w:val="en-US"/>
        </w:rPr>
        <w:lastRenderedPageBreak/>
        <w:t>In case of sub-clause “a” of clause 2.3 of the tender documentation, buyer will pay i</w:t>
      </w:r>
      <w:r w:rsidR="00DB5BC1" w:rsidRPr="007F07F9">
        <w:rPr>
          <w:rFonts w:ascii="Sylfaen" w:hAnsi="Sylfaen"/>
          <w:lang w:val="en-US"/>
        </w:rPr>
        <w:t>n stages</w:t>
      </w:r>
      <w:r w:rsidRPr="007F07F9">
        <w:rPr>
          <w:rFonts w:ascii="Sylfaen" w:hAnsi="Sylfaen"/>
          <w:lang w:val="en-US"/>
        </w:rPr>
        <w:t xml:space="preserve"> in accordance with the value of the goods received actually,</w:t>
      </w:r>
      <w:r w:rsidRPr="007F07F9">
        <w:rPr>
          <w:lang w:val="en-US"/>
        </w:rPr>
        <w:t xml:space="preserve"> w</w:t>
      </w:r>
      <w:r w:rsidRPr="007F07F9">
        <w:rPr>
          <w:rFonts w:ascii="Sylfaen" w:hAnsi="Sylfaen"/>
          <w:lang w:val="en-US"/>
        </w:rPr>
        <w:t>ithin 15 (fifteen) calendar days after the signing of the relevant acceptance-delivery act between the parties.</w:t>
      </w:r>
    </w:p>
    <w:p w14:paraId="00093B0D" w14:textId="77777777" w:rsidR="00DB5BC1" w:rsidRPr="007F07F9" w:rsidRDefault="00101EAB" w:rsidP="008F22D1">
      <w:pPr>
        <w:pStyle w:val="ListParagraph"/>
        <w:numPr>
          <w:ilvl w:val="0"/>
          <w:numId w:val="5"/>
        </w:numPr>
        <w:ind w:left="0" w:firstLine="0"/>
        <w:jc w:val="both"/>
        <w:rPr>
          <w:rFonts w:ascii="Sylfaen" w:hAnsi="Sylfaen"/>
          <w:lang w:val="ka-GE"/>
        </w:rPr>
      </w:pPr>
      <w:r w:rsidRPr="007F07F9">
        <w:rPr>
          <w:rFonts w:ascii="Sylfaen" w:hAnsi="Sylfaen"/>
          <w:lang w:val="en-US"/>
        </w:rPr>
        <w:t xml:space="preserve">In case of sub-clause “b” of clause 2.3 of the tender documentation, buyer will pay full amount </w:t>
      </w:r>
      <w:r w:rsidRPr="007F07F9">
        <w:rPr>
          <w:lang w:val="en-US"/>
        </w:rPr>
        <w:t>w</w:t>
      </w:r>
      <w:r w:rsidRPr="007F07F9">
        <w:rPr>
          <w:rFonts w:ascii="Sylfaen" w:hAnsi="Sylfaen"/>
          <w:lang w:val="en-US"/>
        </w:rPr>
        <w:t>ithin 30 (thirty) calendar days after the signing of the relevant acceptance-delivery act between the parties.</w:t>
      </w:r>
    </w:p>
    <w:p w14:paraId="7D2B1F89" w14:textId="77777777" w:rsidR="00785FE2" w:rsidRPr="007F07F9" w:rsidRDefault="00FE2676" w:rsidP="0083007F">
      <w:pPr>
        <w:pStyle w:val="ListParagraph"/>
        <w:numPr>
          <w:ilvl w:val="1"/>
          <w:numId w:val="2"/>
        </w:numPr>
        <w:ind w:left="0" w:firstLine="0"/>
        <w:jc w:val="both"/>
        <w:rPr>
          <w:rFonts w:ascii="Sylfaen" w:hAnsi="Sylfaen"/>
          <w:b/>
          <w:lang w:val="ka-GE"/>
        </w:rPr>
      </w:pPr>
      <w:r w:rsidRPr="007F07F9">
        <w:rPr>
          <w:rFonts w:ascii="Sylfaen" w:hAnsi="Sylfaen"/>
          <w:lang w:val="en-US"/>
        </w:rPr>
        <w:t>It is obligatory to present certificates of quality and conformity of the g</w:t>
      </w:r>
      <w:r w:rsidR="0083007F" w:rsidRPr="007F07F9">
        <w:rPr>
          <w:rFonts w:ascii="Sylfaen" w:hAnsi="Sylfaen"/>
          <w:lang w:val="en-US"/>
        </w:rPr>
        <w:t>oods issued by the manufacturer.</w:t>
      </w:r>
    </w:p>
    <w:p w14:paraId="7A65C55A" w14:textId="77777777" w:rsidR="008F22D1" w:rsidRPr="007F07F9" w:rsidRDefault="008F22D1" w:rsidP="008F22D1">
      <w:pPr>
        <w:pStyle w:val="ListParagraph"/>
        <w:ind w:left="0"/>
        <w:jc w:val="both"/>
        <w:rPr>
          <w:rFonts w:ascii="Sylfaen" w:hAnsi="Sylfaen"/>
          <w:b/>
          <w:lang w:val="ka-GE"/>
        </w:rPr>
      </w:pPr>
    </w:p>
    <w:p w14:paraId="2D50FB9E" w14:textId="77777777" w:rsidR="008F22D1" w:rsidRPr="007F07F9" w:rsidRDefault="008F22D1" w:rsidP="008F22D1">
      <w:pPr>
        <w:pStyle w:val="ListParagraph"/>
        <w:numPr>
          <w:ilvl w:val="0"/>
          <w:numId w:val="2"/>
        </w:numPr>
        <w:ind w:left="0" w:firstLine="0"/>
        <w:jc w:val="both"/>
        <w:rPr>
          <w:rFonts w:ascii="Sylfaen" w:hAnsi="Sylfaen"/>
          <w:b/>
          <w:lang w:val="ka-GE"/>
        </w:rPr>
      </w:pPr>
      <w:r w:rsidRPr="007F07F9">
        <w:rPr>
          <w:rFonts w:ascii="Sylfaen" w:hAnsi="Sylfaen"/>
          <w:b/>
          <w:lang w:val="ka-GE"/>
        </w:rPr>
        <w:t>Qualification requirements</w:t>
      </w:r>
    </w:p>
    <w:p w14:paraId="16D1A1DC" w14:textId="77777777" w:rsidR="008F22D1" w:rsidRPr="007F07F9" w:rsidRDefault="008F22D1" w:rsidP="008F22D1">
      <w:pPr>
        <w:pStyle w:val="ListParagraph"/>
        <w:numPr>
          <w:ilvl w:val="1"/>
          <w:numId w:val="2"/>
        </w:numPr>
        <w:ind w:left="0" w:firstLine="0"/>
        <w:jc w:val="both"/>
        <w:rPr>
          <w:rFonts w:ascii="Sylfaen" w:hAnsi="Sylfaen"/>
          <w:lang w:val="ka-GE"/>
        </w:rPr>
      </w:pPr>
      <w:r w:rsidRPr="007F07F9">
        <w:rPr>
          <w:rFonts w:ascii="Sylfaen" w:hAnsi="Sylfaen"/>
          <w:lang w:val="en-US"/>
        </w:rPr>
        <w:t>In order t</w:t>
      </w:r>
      <w:r w:rsidRPr="007F07F9">
        <w:rPr>
          <w:rFonts w:ascii="Sylfaen" w:hAnsi="Sylfaen"/>
          <w:lang w:val="ka-GE"/>
        </w:rPr>
        <w:t xml:space="preserve">o participate in the tender, the potential supplier (bidder) must </w:t>
      </w:r>
      <w:r w:rsidR="0019624D" w:rsidRPr="007F07F9">
        <w:rPr>
          <w:rFonts w:ascii="Sylfaen" w:hAnsi="Sylfaen"/>
          <w:lang w:val="en-US"/>
        </w:rPr>
        <w:t>present</w:t>
      </w:r>
      <w:r w:rsidRPr="007F07F9">
        <w:rPr>
          <w:rFonts w:ascii="Sylfaen" w:hAnsi="Sylfaen"/>
          <w:lang w:val="ka-GE"/>
        </w:rPr>
        <w:t xml:space="preserve"> the following </w:t>
      </w:r>
      <w:r w:rsidR="0019624D" w:rsidRPr="007F07F9">
        <w:rPr>
          <w:rFonts w:ascii="Sylfaen" w:hAnsi="Sylfaen"/>
          <w:lang w:val="en-US"/>
        </w:rPr>
        <w:t>documents</w:t>
      </w:r>
      <w:r w:rsidRPr="007F07F9">
        <w:rPr>
          <w:rFonts w:ascii="Sylfaen" w:hAnsi="Sylfaen"/>
          <w:lang w:val="ka-GE"/>
        </w:rPr>
        <w:t>:</w:t>
      </w:r>
    </w:p>
    <w:p w14:paraId="033B3703" w14:textId="77777777" w:rsidR="008F22D1" w:rsidRPr="007F07F9" w:rsidRDefault="00001532" w:rsidP="00001532">
      <w:pPr>
        <w:pStyle w:val="ListParagraph"/>
        <w:numPr>
          <w:ilvl w:val="0"/>
          <w:numId w:val="7"/>
        </w:numPr>
        <w:ind w:left="0" w:firstLine="0"/>
        <w:jc w:val="both"/>
        <w:rPr>
          <w:rFonts w:ascii="Sylfaen" w:hAnsi="Sylfaen"/>
          <w:lang w:val="en-US"/>
        </w:rPr>
      </w:pPr>
      <w:r w:rsidRPr="007F07F9">
        <w:rPr>
          <w:rFonts w:ascii="Sylfaen" w:hAnsi="Sylfaen"/>
          <w:lang w:val="en-US"/>
        </w:rPr>
        <w:t xml:space="preserve">Documents required in the </w:t>
      </w:r>
      <w:r w:rsidR="00911D21" w:rsidRPr="007F07F9">
        <w:rPr>
          <w:rFonts w:ascii="Sylfaen" w:hAnsi="Sylfaen"/>
          <w:lang w:val="en-US"/>
        </w:rPr>
        <w:t>Technical E</w:t>
      </w:r>
      <w:r w:rsidRPr="007F07F9">
        <w:rPr>
          <w:rFonts w:ascii="Sylfaen" w:hAnsi="Sylfaen"/>
          <w:lang w:val="en-US"/>
        </w:rPr>
        <w:t xml:space="preserve">valuation </w:t>
      </w:r>
      <w:r w:rsidR="00911D21" w:rsidRPr="007F07F9">
        <w:rPr>
          <w:rFonts w:ascii="Sylfaen" w:hAnsi="Sylfaen"/>
          <w:lang w:val="en-US"/>
        </w:rPr>
        <w:t>C</w:t>
      </w:r>
      <w:r w:rsidRPr="007F07F9">
        <w:rPr>
          <w:rFonts w:ascii="Sylfaen" w:hAnsi="Sylfaen"/>
          <w:lang w:val="en-US"/>
        </w:rPr>
        <w:t>rit</w:t>
      </w:r>
      <w:r w:rsidR="00911D21" w:rsidRPr="007F07F9">
        <w:rPr>
          <w:rFonts w:ascii="Sylfaen" w:hAnsi="Sylfaen"/>
          <w:lang w:val="en-US"/>
        </w:rPr>
        <w:t>eria and Terms (</w:t>
      </w:r>
      <w:r w:rsidRPr="007F07F9">
        <w:rPr>
          <w:rFonts w:ascii="Sylfaen" w:hAnsi="Sylfaen"/>
          <w:lang w:val="en-US"/>
        </w:rPr>
        <w:t>annex #1)</w:t>
      </w:r>
    </w:p>
    <w:p w14:paraId="11BA2983" w14:textId="77777777" w:rsidR="00001532" w:rsidRPr="007F07F9" w:rsidRDefault="00001532" w:rsidP="00001532">
      <w:pPr>
        <w:pStyle w:val="ListParagraph"/>
        <w:numPr>
          <w:ilvl w:val="0"/>
          <w:numId w:val="7"/>
        </w:numPr>
        <w:ind w:left="0" w:firstLine="0"/>
        <w:jc w:val="both"/>
        <w:rPr>
          <w:rFonts w:ascii="Sylfaen" w:hAnsi="Sylfaen"/>
          <w:lang w:val="en-US"/>
        </w:rPr>
      </w:pPr>
      <w:r w:rsidRPr="007F07F9">
        <w:rPr>
          <w:rFonts w:ascii="Sylfaen" w:hAnsi="Sylfaen"/>
          <w:lang w:val="en-US"/>
        </w:rPr>
        <w:t>Techni</w:t>
      </w:r>
      <w:r w:rsidR="00911D21" w:rsidRPr="007F07F9">
        <w:rPr>
          <w:rFonts w:ascii="Sylfaen" w:hAnsi="Sylfaen"/>
          <w:lang w:val="en-US"/>
        </w:rPr>
        <w:t>cal proposal letter (</w:t>
      </w:r>
      <w:r w:rsidRPr="007F07F9">
        <w:rPr>
          <w:rFonts w:ascii="Sylfaen" w:hAnsi="Sylfaen"/>
          <w:lang w:val="en-US"/>
        </w:rPr>
        <w:t>annex #2)</w:t>
      </w:r>
    </w:p>
    <w:p w14:paraId="2DD73BA5" w14:textId="77777777" w:rsidR="00001532" w:rsidRPr="007F07F9" w:rsidRDefault="00911D21" w:rsidP="00001532">
      <w:pPr>
        <w:pStyle w:val="ListParagraph"/>
        <w:numPr>
          <w:ilvl w:val="0"/>
          <w:numId w:val="7"/>
        </w:numPr>
        <w:ind w:left="0" w:firstLine="0"/>
        <w:jc w:val="both"/>
        <w:rPr>
          <w:rFonts w:ascii="Sylfaen" w:hAnsi="Sylfaen"/>
          <w:lang w:val="en-US"/>
        </w:rPr>
      </w:pPr>
      <w:r w:rsidRPr="007F07F9">
        <w:rPr>
          <w:rFonts w:ascii="Sylfaen" w:hAnsi="Sylfaen"/>
          <w:lang w:val="en-US"/>
        </w:rPr>
        <w:t>Commercial Offer</w:t>
      </w:r>
      <w:r w:rsidRPr="007F07F9">
        <w:rPr>
          <w:rFonts w:ascii="Sylfaen" w:hAnsi="Sylfaen"/>
          <w:lang w:val="ka-GE"/>
        </w:rPr>
        <w:t xml:space="preserve"> (</w:t>
      </w:r>
      <w:r w:rsidRPr="007F07F9">
        <w:rPr>
          <w:rFonts w:ascii="Sylfaen" w:hAnsi="Sylfaen"/>
          <w:lang w:val="en-US"/>
        </w:rPr>
        <w:t>incl. price table</w:t>
      </w:r>
      <w:r w:rsidRPr="007F07F9">
        <w:rPr>
          <w:rFonts w:ascii="Sylfaen" w:hAnsi="Sylfaen"/>
          <w:lang w:val="ka-GE"/>
        </w:rPr>
        <w:t>)</w:t>
      </w:r>
    </w:p>
    <w:p w14:paraId="3517E423" w14:textId="77777777" w:rsidR="00001532" w:rsidRPr="007F07F9" w:rsidRDefault="00D85350" w:rsidP="00D85350">
      <w:pPr>
        <w:pStyle w:val="ListParagraph"/>
        <w:ind w:left="0"/>
        <w:jc w:val="both"/>
        <w:rPr>
          <w:rFonts w:ascii="Sylfaen" w:hAnsi="Sylfaen"/>
          <w:lang w:val="ka-GE"/>
        </w:rPr>
      </w:pPr>
      <w:r w:rsidRPr="007F07F9">
        <w:rPr>
          <w:rFonts w:ascii="Sylfaen" w:hAnsi="Sylfaen"/>
          <w:lang w:val="ka-GE"/>
        </w:rPr>
        <w:t>The bidder should not be included in the register of unscrupulous p</w:t>
      </w:r>
      <w:r w:rsidR="002322E5" w:rsidRPr="007F07F9">
        <w:rPr>
          <w:rFonts w:ascii="Sylfaen" w:hAnsi="Sylfaen"/>
          <w:lang w:val="en-US"/>
        </w:rPr>
        <w:t>arties</w:t>
      </w:r>
      <w:r w:rsidRPr="007F07F9">
        <w:rPr>
          <w:rFonts w:ascii="Sylfaen" w:hAnsi="Sylfaen"/>
          <w:lang w:val="ka-GE"/>
        </w:rPr>
        <w:t xml:space="preserve"> </w:t>
      </w:r>
      <w:r w:rsidR="002322E5" w:rsidRPr="007F07F9">
        <w:rPr>
          <w:rFonts w:ascii="Sylfaen" w:hAnsi="Sylfaen"/>
          <w:lang w:val="en-US"/>
        </w:rPr>
        <w:t xml:space="preserve">(black list) </w:t>
      </w:r>
      <w:r w:rsidRPr="007F07F9">
        <w:rPr>
          <w:rFonts w:ascii="Sylfaen" w:hAnsi="Sylfaen"/>
          <w:lang w:val="ka-GE"/>
        </w:rPr>
        <w:t xml:space="preserve">participating in the procurements </w:t>
      </w:r>
      <w:r w:rsidRPr="007F07F9">
        <w:rPr>
          <w:rFonts w:ascii="Sylfaen" w:hAnsi="Sylfaen"/>
          <w:lang w:val="en-US"/>
        </w:rPr>
        <w:t>established</w:t>
      </w:r>
      <w:r w:rsidRPr="007F07F9">
        <w:rPr>
          <w:rFonts w:ascii="Sylfaen" w:hAnsi="Sylfaen"/>
          <w:lang w:val="ka-GE"/>
        </w:rPr>
        <w:t xml:space="preserve"> by the </w:t>
      </w:r>
      <w:r w:rsidR="002322E5" w:rsidRPr="007F07F9">
        <w:rPr>
          <w:rFonts w:ascii="Sylfaen" w:hAnsi="Sylfaen"/>
          <w:lang w:val="ka-GE"/>
        </w:rPr>
        <w:t>relevant state body</w:t>
      </w:r>
      <w:r w:rsidRPr="007F07F9">
        <w:rPr>
          <w:rFonts w:ascii="Sylfaen" w:hAnsi="Sylfaen"/>
          <w:lang w:val="ka-GE"/>
        </w:rPr>
        <w:t>;</w:t>
      </w:r>
    </w:p>
    <w:p w14:paraId="7097D938" w14:textId="77777777" w:rsidR="00D85350" w:rsidRPr="007F07F9" w:rsidRDefault="002322E5" w:rsidP="00D85350">
      <w:pPr>
        <w:pStyle w:val="ListParagraph"/>
        <w:ind w:left="0"/>
        <w:jc w:val="both"/>
        <w:rPr>
          <w:rFonts w:ascii="Sylfaen" w:hAnsi="Sylfaen"/>
          <w:lang w:val="ka-GE"/>
        </w:rPr>
      </w:pPr>
      <w:r w:rsidRPr="007F07F9">
        <w:rPr>
          <w:rFonts w:ascii="Sylfaen" w:hAnsi="Sylfaen"/>
          <w:lang w:val="en-US"/>
        </w:rPr>
        <w:t>The bidder must meet other requirements defined by the legislation of Georgia and the tender documentations.</w:t>
      </w:r>
    </w:p>
    <w:p w14:paraId="0C7536A1" w14:textId="77777777" w:rsidR="008F22D1" w:rsidRPr="007F07F9" w:rsidRDefault="008F22D1" w:rsidP="00BD00DA">
      <w:pPr>
        <w:pStyle w:val="ListParagraph"/>
        <w:numPr>
          <w:ilvl w:val="1"/>
          <w:numId w:val="2"/>
        </w:numPr>
        <w:ind w:left="0" w:firstLine="0"/>
        <w:jc w:val="both"/>
        <w:rPr>
          <w:rFonts w:ascii="Sylfaen" w:hAnsi="Sylfaen"/>
          <w:lang w:val="ka-GE"/>
        </w:rPr>
      </w:pPr>
      <w:r w:rsidRPr="007F07F9">
        <w:rPr>
          <w:rFonts w:ascii="Sylfaen" w:hAnsi="Sylfaen"/>
          <w:lang w:val="ka-GE"/>
        </w:rPr>
        <w:t xml:space="preserve">The </w:t>
      </w:r>
      <w:r w:rsidRPr="007F07F9">
        <w:rPr>
          <w:rFonts w:ascii="Sylfaen" w:hAnsi="Sylfaen"/>
          <w:lang w:val="en-US"/>
        </w:rPr>
        <w:t>potential</w:t>
      </w:r>
      <w:r w:rsidRPr="007F07F9">
        <w:rPr>
          <w:rFonts w:ascii="Sylfaen" w:hAnsi="Sylfaen"/>
          <w:lang w:val="ka-GE"/>
        </w:rPr>
        <w:t xml:space="preserve"> supplier (bidder) must provide the </w:t>
      </w:r>
      <w:r w:rsidR="002322E5" w:rsidRPr="007F07F9">
        <w:rPr>
          <w:rFonts w:ascii="Sylfaen" w:hAnsi="Sylfaen"/>
          <w:lang w:val="en-US"/>
        </w:rPr>
        <w:t>buyer</w:t>
      </w:r>
      <w:r w:rsidR="001640EB" w:rsidRPr="007F07F9">
        <w:rPr>
          <w:rFonts w:ascii="Sylfaen" w:hAnsi="Sylfaen"/>
          <w:lang w:val="ka-GE"/>
        </w:rPr>
        <w:t xml:space="preserve"> with copies of</w:t>
      </w:r>
      <w:r w:rsidRPr="007F07F9">
        <w:rPr>
          <w:rFonts w:ascii="Sylfaen" w:hAnsi="Sylfaen"/>
          <w:lang w:val="ka-GE"/>
        </w:rPr>
        <w:t xml:space="preserve"> licenses, certificates and other documents proving its compliance with the qualification requirements.</w:t>
      </w:r>
    </w:p>
    <w:p w14:paraId="07BD6694" w14:textId="77777777" w:rsidR="008F22D1" w:rsidRPr="007F07F9" w:rsidRDefault="00BD00DA" w:rsidP="00BD00DA">
      <w:pPr>
        <w:pStyle w:val="ListParagraph"/>
        <w:numPr>
          <w:ilvl w:val="1"/>
          <w:numId w:val="2"/>
        </w:numPr>
        <w:ind w:left="0" w:firstLine="0"/>
        <w:jc w:val="both"/>
        <w:rPr>
          <w:rFonts w:ascii="Sylfaen" w:hAnsi="Sylfaen"/>
          <w:lang w:val="ka-GE"/>
        </w:rPr>
      </w:pPr>
      <w:r w:rsidRPr="007F07F9">
        <w:rPr>
          <w:rFonts w:ascii="Sylfaen" w:hAnsi="Sylfaen"/>
          <w:lang w:val="ka-GE"/>
        </w:rPr>
        <w:t xml:space="preserve">The </w:t>
      </w:r>
      <w:r w:rsidR="001640EB" w:rsidRPr="007F07F9">
        <w:rPr>
          <w:rFonts w:ascii="Sylfaen" w:hAnsi="Sylfaen"/>
          <w:lang w:val="en-US"/>
        </w:rPr>
        <w:t>buyer</w:t>
      </w:r>
      <w:r w:rsidR="008F22D1" w:rsidRPr="007F07F9">
        <w:rPr>
          <w:rFonts w:ascii="Sylfaen" w:hAnsi="Sylfaen"/>
          <w:lang w:val="ka-GE"/>
        </w:rPr>
        <w:t xml:space="preserve"> will not consider the tender application if the potential supplier does not submit the </w:t>
      </w:r>
      <w:r w:rsidR="008F22D1" w:rsidRPr="007F07F9">
        <w:rPr>
          <w:rFonts w:ascii="Sylfaen" w:hAnsi="Sylfaen"/>
          <w:lang w:val="en-US"/>
        </w:rPr>
        <w:t>documents</w:t>
      </w:r>
      <w:r w:rsidR="008F22D1" w:rsidRPr="007F07F9">
        <w:rPr>
          <w:rFonts w:ascii="Sylfaen" w:hAnsi="Sylfaen"/>
          <w:lang w:val="ka-GE"/>
        </w:rPr>
        <w:t xml:space="preserve"> confirming the compliance with the qualification requirements or if the submitted documentation </w:t>
      </w:r>
      <w:r w:rsidR="001640EB" w:rsidRPr="007F07F9">
        <w:rPr>
          <w:rFonts w:ascii="Sylfaen" w:hAnsi="Sylfaen"/>
          <w:lang w:val="en-US"/>
        </w:rPr>
        <w:t>are</w:t>
      </w:r>
      <w:r w:rsidR="001640EB" w:rsidRPr="007F07F9">
        <w:rPr>
          <w:rFonts w:ascii="Sylfaen" w:hAnsi="Sylfaen"/>
          <w:lang w:val="ka-GE"/>
        </w:rPr>
        <w:t xml:space="preserve"> incomplete, inaccurate and/</w:t>
      </w:r>
      <w:r w:rsidR="008F22D1" w:rsidRPr="007F07F9">
        <w:rPr>
          <w:rFonts w:ascii="Sylfaen" w:hAnsi="Sylfaen"/>
          <w:lang w:val="ka-GE"/>
        </w:rPr>
        <w:t>or incorrect.</w:t>
      </w:r>
    </w:p>
    <w:p w14:paraId="0814F610" w14:textId="77777777" w:rsidR="008F22D1" w:rsidRPr="007F07F9" w:rsidRDefault="008F22D1" w:rsidP="00D86C28">
      <w:pPr>
        <w:pStyle w:val="ListParagraph"/>
        <w:numPr>
          <w:ilvl w:val="1"/>
          <w:numId w:val="2"/>
        </w:numPr>
        <w:ind w:left="0" w:firstLine="0"/>
        <w:jc w:val="both"/>
        <w:rPr>
          <w:rFonts w:ascii="Sylfaen" w:hAnsi="Sylfaen"/>
          <w:lang w:val="ka-GE"/>
        </w:rPr>
      </w:pPr>
      <w:r w:rsidRPr="007F07F9">
        <w:rPr>
          <w:rFonts w:ascii="Sylfaen" w:hAnsi="Sylfaen"/>
          <w:lang w:val="ka-GE"/>
        </w:rPr>
        <w:t>In order to determine the compliance of the data indicated in the tender application with the qualificati</w:t>
      </w:r>
      <w:r w:rsidR="001F7F7E" w:rsidRPr="007F07F9">
        <w:rPr>
          <w:rFonts w:ascii="Sylfaen" w:hAnsi="Sylfaen"/>
          <w:lang w:val="ka-GE"/>
        </w:rPr>
        <w:t xml:space="preserve">on and other requirements, the </w:t>
      </w:r>
      <w:r w:rsidR="001640EB" w:rsidRPr="007F07F9">
        <w:rPr>
          <w:rFonts w:ascii="Sylfaen" w:hAnsi="Sylfaen"/>
          <w:lang w:val="en-US"/>
        </w:rPr>
        <w:t>buyer</w:t>
      </w:r>
      <w:r w:rsidRPr="007F07F9">
        <w:rPr>
          <w:rFonts w:ascii="Sylfaen" w:hAnsi="Sylfaen"/>
          <w:lang w:val="ka-GE"/>
        </w:rPr>
        <w:t xml:space="preserve"> is entitled to conduct a pre-qualification selection of participants during the tender. In case of non-compliance, the potential supplier will not be allowed to</w:t>
      </w:r>
      <w:r w:rsidR="001F7F7E" w:rsidRPr="007F07F9">
        <w:rPr>
          <w:rFonts w:ascii="Sylfaen" w:hAnsi="Sylfaen"/>
          <w:lang w:val="ka-GE"/>
        </w:rPr>
        <w:t xml:space="preserve"> evaluation.</w:t>
      </w:r>
    </w:p>
    <w:p w14:paraId="2730836E" w14:textId="77777777" w:rsidR="008F22D1" w:rsidRPr="007F07F9" w:rsidRDefault="008F22D1" w:rsidP="001F7F7E">
      <w:pPr>
        <w:pStyle w:val="ListParagraph"/>
        <w:numPr>
          <w:ilvl w:val="1"/>
          <w:numId w:val="2"/>
        </w:numPr>
        <w:ind w:left="0" w:firstLine="0"/>
        <w:jc w:val="both"/>
        <w:rPr>
          <w:rFonts w:ascii="Sylfaen" w:hAnsi="Sylfaen"/>
          <w:lang w:val="ka-GE"/>
        </w:rPr>
      </w:pPr>
      <w:r w:rsidRPr="007F07F9">
        <w:rPr>
          <w:rFonts w:ascii="Sylfaen" w:hAnsi="Sylfaen"/>
          <w:lang w:val="ka-GE"/>
        </w:rPr>
        <w:t xml:space="preserve">The </w:t>
      </w:r>
      <w:r w:rsidR="001F7F7E" w:rsidRPr="007F07F9">
        <w:rPr>
          <w:rFonts w:ascii="Sylfaen" w:hAnsi="Sylfaen"/>
          <w:lang w:val="en-US"/>
        </w:rPr>
        <w:t xml:space="preserve">documents </w:t>
      </w:r>
      <w:r w:rsidRPr="007F07F9">
        <w:rPr>
          <w:rFonts w:ascii="Sylfaen" w:hAnsi="Sylfaen"/>
          <w:lang w:val="ka-GE"/>
        </w:rPr>
        <w:t>submitted by the potential supplier must be issued in the post-tender</w:t>
      </w:r>
      <w:r w:rsidR="001640EB" w:rsidRPr="007F07F9">
        <w:rPr>
          <w:rFonts w:ascii="Sylfaen" w:hAnsi="Sylfaen"/>
          <w:lang w:val="en-US"/>
        </w:rPr>
        <w:t xml:space="preserve"> announcement</w:t>
      </w:r>
      <w:r w:rsidRPr="007F07F9">
        <w:rPr>
          <w:rFonts w:ascii="Sylfaen" w:hAnsi="Sylfaen"/>
          <w:lang w:val="ka-GE"/>
        </w:rPr>
        <w:t xml:space="preserve"> period.</w:t>
      </w:r>
    </w:p>
    <w:p w14:paraId="0B2ECE9B" w14:textId="77777777" w:rsidR="008F3C6A" w:rsidRPr="00E15C25" w:rsidRDefault="008F3C6A" w:rsidP="008F3C6A">
      <w:pPr>
        <w:pStyle w:val="ListParagraph"/>
        <w:ind w:left="0"/>
        <w:jc w:val="both"/>
        <w:rPr>
          <w:rFonts w:ascii="Sylfaen" w:hAnsi="Sylfaen"/>
          <w:lang w:val="ka-GE"/>
        </w:rPr>
      </w:pPr>
    </w:p>
    <w:p w14:paraId="1DB8DA44" w14:textId="77777777" w:rsidR="00B06005" w:rsidRPr="00E15C25" w:rsidRDefault="00B06005" w:rsidP="00E91B2B">
      <w:pPr>
        <w:pStyle w:val="ListParagraph"/>
        <w:numPr>
          <w:ilvl w:val="0"/>
          <w:numId w:val="2"/>
        </w:numPr>
        <w:ind w:left="0" w:firstLine="0"/>
        <w:jc w:val="both"/>
        <w:rPr>
          <w:rFonts w:ascii="Sylfaen" w:hAnsi="Sylfaen"/>
          <w:b/>
          <w:lang w:val="ka-GE"/>
        </w:rPr>
      </w:pPr>
      <w:r w:rsidRPr="00E15C25">
        <w:rPr>
          <w:rFonts w:ascii="Sylfaen" w:hAnsi="Sylfaen"/>
          <w:b/>
          <w:lang w:val="ka-GE"/>
        </w:rPr>
        <w:t xml:space="preserve">Submission of tender applications. Validity of </w:t>
      </w:r>
      <w:r w:rsidR="00CD0785" w:rsidRPr="00E15C25">
        <w:rPr>
          <w:rFonts w:ascii="Sylfaen" w:hAnsi="Sylfaen"/>
          <w:b/>
          <w:lang w:val="en-US"/>
        </w:rPr>
        <w:t xml:space="preserve">the </w:t>
      </w:r>
      <w:r w:rsidRPr="00E15C25">
        <w:rPr>
          <w:rFonts w:ascii="Sylfaen" w:hAnsi="Sylfaen"/>
          <w:b/>
          <w:lang w:val="ka-GE"/>
        </w:rPr>
        <w:t>tender applications</w:t>
      </w:r>
    </w:p>
    <w:p w14:paraId="579A20E4" w14:textId="77777777" w:rsidR="00B06005" w:rsidRPr="007F07F9" w:rsidRDefault="00B06005" w:rsidP="00CD0785">
      <w:pPr>
        <w:pStyle w:val="ListParagraph"/>
        <w:numPr>
          <w:ilvl w:val="1"/>
          <w:numId w:val="2"/>
        </w:numPr>
        <w:ind w:left="0" w:firstLine="0"/>
        <w:jc w:val="both"/>
        <w:rPr>
          <w:rFonts w:ascii="Sylfaen" w:hAnsi="Sylfaen"/>
          <w:lang w:val="ka-GE"/>
        </w:rPr>
      </w:pPr>
      <w:r w:rsidRPr="00E15C25">
        <w:rPr>
          <w:rFonts w:ascii="Sylfaen" w:hAnsi="Sylfaen"/>
          <w:lang w:val="ka-GE"/>
        </w:rPr>
        <w:t xml:space="preserve">A potential bidder wishing to participate in </w:t>
      </w:r>
      <w:r w:rsidRPr="007F07F9">
        <w:rPr>
          <w:rFonts w:ascii="Sylfaen" w:hAnsi="Sylfaen"/>
          <w:lang w:val="ka-GE"/>
        </w:rPr>
        <w:t xml:space="preserve">the </w:t>
      </w:r>
      <w:r w:rsidR="00E073BB" w:rsidRPr="007F07F9">
        <w:rPr>
          <w:rFonts w:ascii="Sylfaen" w:hAnsi="Sylfaen"/>
          <w:lang w:val="en-US"/>
        </w:rPr>
        <w:t>tender</w:t>
      </w:r>
      <w:r w:rsidRPr="007F07F9">
        <w:rPr>
          <w:rFonts w:ascii="Sylfaen" w:hAnsi="Sylfaen"/>
          <w:lang w:val="ka-GE"/>
        </w:rPr>
        <w:t xml:space="preserve"> must submit tender </w:t>
      </w:r>
      <w:r w:rsidR="00CA6EF2" w:rsidRPr="007F07F9">
        <w:rPr>
          <w:rFonts w:ascii="Sylfaen" w:hAnsi="Sylfaen"/>
          <w:lang w:val="en-US"/>
        </w:rPr>
        <w:t>application</w:t>
      </w:r>
      <w:r w:rsidRPr="007F07F9">
        <w:rPr>
          <w:rFonts w:ascii="Sylfaen" w:hAnsi="Sylfaen"/>
          <w:lang w:val="ka-GE"/>
        </w:rPr>
        <w:t xml:space="preserve"> to the </w:t>
      </w:r>
      <w:r w:rsidR="00E073BB" w:rsidRPr="007F07F9">
        <w:rPr>
          <w:rFonts w:ascii="Sylfaen" w:hAnsi="Sylfaen"/>
          <w:lang w:val="ka-GE"/>
        </w:rPr>
        <w:t>Buyer</w:t>
      </w:r>
      <w:r w:rsidRPr="007F07F9">
        <w:rPr>
          <w:rFonts w:ascii="Sylfaen" w:hAnsi="Sylfaen"/>
          <w:lang w:val="ka-GE"/>
        </w:rPr>
        <w:t xml:space="preserve"> in </w:t>
      </w:r>
      <w:r w:rsidR="00CD0785" w:rsidRPr="007F07F9">
        <w:rPr>
          <w:rFonts w:ascii="Sylfaen" w:hAnsi="Sylfaen"/>
          <w:lang w:val="en-US"/>
        </w:rPr>
        <w:t>two</w:t>
      </w:r>
      <w:r w:rsidRPr="007F07F9">
        <w:rPr>
          <w:rFonts w:ascii="Sylfaen" w:hAnsi="Sylfaen"/>
          <w:lang w:val="ka-GE"/>
        </w:rPr>
        <w:t xml:space="preserve"> sealed envelope</w:t>
      </w:r>
      <w:r w:rsidR="00CD0785" w:rsidRPr="007F07F9">
        <w:rPr>
          <w:rFonts w:ascii="Sylfaen" w:hAnsi="Sylfaen"/>
          <w:lang w:val="en-US"/>
        </w:rPr>
        <w:t xml:space="preserve">s. One envelope must include technical offer letter and documents required in the </w:t>
      </w:r>
      <w:r w:rsidR="00E073BB" w:rsidRPr="007F07F9">
        <w:rPr>
          <w:rFonts w:ascii="Sylfaen" w:hAnsi="Sylfaen"/>
          <w:lang w:val="en-US"/>
        </w:rPr>
        <w:t xml:space="preserve">technical </w:t>
      </w:r>
      <w:r w:rsidR="00CD0785" w:rsidRPr="007F07F9">
        <w:rPr>
          <w:rFonts w:ascii="Sylfaen" w:hAnsi="Sylfaen"/>
          <w:lang w:val="en-US"/>
        </w:rPr>
        <w:t>evaluation criteria and conditions</w:t>
      </w:r>
      <w:r w:rsidR="00E073BB" w:rsidRPr="007F07F9">
        <w:rPr>
          <w:rFonts w:ascii="Sylfaen" w:hAnsi="Sylfaen"/>
          <w:lang w:val="en-US"/>
        </w:rPr>
        <w:t>;</w:t>
      </w:r>
      <w:r w:rsidR="00CD0785" w:rsidRPr="007F07F9">
        <w:rPr>
          <w:rFonts w:ascii="Sylfaen" w:hAnsi="Sylfaen"/>
          <w:lang w:val="en-US"/>
        </w:rPr>
        <w:t xml:space="preserve"> second envelope should include </w:t>
      </w:r>
      <w:r w:rsidR="00911D21" w:rsidRPr="007F07F9">
        <w:rPr>
          <w:rFonts w:ascii="Sylfaen" w:hAnsi="Sylfaen"/>
          <w:lang w:val="en-US"/>
        </w:rPr>
        <w:t>Commercial Offer</w:t>
      </w:r>
      <w:r w:rsidR="00CD0785" w:rsidRPr="007F07F9">
        <w:rPr>
          <w:rFonts w:ascii="Sylfaen" w:hAnsi="Sylfaen"/>
          <w:lang w:val="en-US"/>
        </w:rPr>
        <w:t xml:space="preserve">, which must comply with requirements of clause 2 of the </w:t>
      </w:r>
      <w:r w:rsidR="0013408E" w:rsidRPr="007F07F9">
        <w:rPr>
          <w:rFonts w:ascii="Sylfaen" w:hAnsi="Sylfaen"/>
          <w:lang w:val="en-US"/>
        </w:rPr>
        <w:t>tender documentation.</w:t>
      </w:r>
    </w:p>
    <w:p w14:paraId="4EECC1E3" w14:textId="77777777" w:rsidR="00B06005" w:rsidRPr="007F07F9" w:rsidRDefault="00B06005" w:rsidP="00CD0785">
      <w:pPr>
        <w:pStyle w:val="ListParagraph"/>
        <w:numPr>
          <w:ilvl w:val="1"/>
          <w:numId w:val="2"/>
        </w:numPr>
        <w:ind w:left="0" w:firstLine="0"/>
        <w:jc w:val="both"/>
        <w:rPr>
          <w:rFonts w:ascii="Sylfaen" w:hAnsi="Sylfaen"/>
          <w:lang w:val="ka-GE"/>
        </w:rPr>
      </w:pPr>
      <w:r w:rsidRPr="007F07F9">
        <w:rPr>
          <w:rFonts w:ascii="Sylfaen" w:hAnsi="Sylfaen"/>
          <w:lang w:val="ka-GE"/>
        </w:rPr>
        <w:t>The name and address of the potential supplier must be indicated on the envelope, as well as it must be marked: "Tender for the purchase of steel</w:t>
      </w:r>
      <w:r w:rsidR="00DB6880" w:rsidRPr="007F07F9">
        <w:rPr>
          <w:rFonts w:ascii="Sylfaen" w:hAnsi="Sylfaen"/>
          <w:lang w:val="ka-GE"/>
        </w:rPr>
        <w:t xml:space="preserve"> pipes for" Tbilisi Energy "Ltd</w:t>
      </w:r>
      <w:r w:rsidR="00DB6880" w:rsidRPr="007F07F9">
        <w:rPr>
          <w:rFonts w:ascii="Sylfaen" w:hAnsi="Sylfaen"/>
          <w:lang w:val="en-US"/>
        </w:rPr>
        <w:t>; Envelope 1 – “Technical Offer”; Envelope 2 – “Commercial Offer”.</w:t>
      </w:r>
    </w:p>
    <w:p w14:paraId="6BD7135A" w14:textId="77777777" w:rsidR="00B06005" w:rsidRPr="007F07F9" w:rsidRDefault="00B06005" w:rsidP="00CD0785">
      <w:pPr>
        <w:pStyle w:val="ListParagraph"/>
        <w:numPr>
          <w:ilvl w:val="1"/>
          <w:numId w:val="2"/>
        </w:numPr>
        <w:ind w:left="0" w:firstLine="0"/>
        <w:jc w:val="both"/>
        <w:rPr>
          <w:rFonts w:ascii="Sylfaen" w:hAnsi="Sylfaen"/>
          <w:lang w:val="ka-GE"/>
        </w:rPr>
      </w:pPr>
      <w:r w:rsidRPr="007F07F9">
        <w:rPr>
          <w:rFonts w:ascii="Sylfaen" w:hAnsi="Sylfaen"/>
          <w:lang w:val="ka-GE"/>
        </w:rPr>
        <w:t xml:space="preserve">Documents submitted to the buyer must be certified with the seal of the potential supplier (if </w:t>
      </w:r>
      <w:r w:rsidR="006D403E" w:rsidRPr="007F07F9">
        <w:rPr>
          <w:rFonts w:ascii="Sylfaen" w:hAnsi="Sylfaen"/>
          <w:lang w:val="en-US"/>
        </w:rPr>
        <w:t>u</w:t>
      </w:r>
      <w:r w:rsidRPr="007F07F9">
        <w:rPr>
          <w:rFonts w:ascii="Sylfaen" w:hAnsi="Sylfaen"/>
          <w:lang w:val="ka-GE"/>
        </w:rPr>
        <w:t>ses the seal).</w:t>
      </w:r>
    </w:p>
    <w:p w14:paraId="350E677F" w14:textId="77777777" w:rsidR="00B06005" w:rsidRPr="007F07F9" w:rsidRDefault="00F43533" w:rsidP="00CD0785">
      <w:pPr>
        <w:pStyle w:val="ListParagraph"/>
        <w:numPr>
          <w:ilvl w:val="1"/>
          <w:numId w:val="2"/>
        </w:numPr>
        <w:ind w:left="0" w:firstLine="0"/>
        <w:jc w:val="both"/>
        <w:rPr>
          <w:rFonts w:ascii="Sylfaen" w:hAnsi="Sylfaen"/>
          <w:lang w:val="ka-GE"/>
        </w:rPr>
      </w:pPr>
      <w:r w:rsidRPr="007F07F9">
        <w:rPr>
          <w:rFonts w:ascii="Sylfaen" w:hAnsi="Sylfaen"/>
          <w:lang w:val="en-US"/>
        </w:rPr>
        <w:t xml:space="preserve">In the tender </w:t>
      </w:r>
      <w:r w:rsidR="00CA6EF2" w:rsidRPr="007F07F9">
        <w:rPr>
          <w:rFonts w:ascii="Sylfaen" w:hAnsi="Sylfaen"/>
          <w:lang w:val="en-US"/>
        </w:rPr>
        <w:t>application</w:t>
      </w:r>
      <w:r w:rsidRPr="007F07F9">
        <w:rPr>
          <w:rFonts w:ascii="Sylfaen" w:hAnsi="Sylfaen"/>
          <w:lang w:val="en-US"/>
        </w:rPr>
        <w:t xml:space="preserve"> p</w:t>
      </w:r>
      <w:r w:rsidR="00B06005" w:rsidRPr="007F07F9">
        <w:rPr>
          <w:rFonts w:ascii="Sylfaen" w:hAnsi="Sylfaen"/>
          <w:lang w:val="ka-GE"/>
        </w:rPr>
        <w:t xml:space="preserve">rices </w:t>
      </w:r>
      <w:r w:rsidR="007128D2" w:rsidRPr="007F07F9">
        <w:rPr>
          <w:rFonts w:ascii="Sylfaen" w:hAnsi="Sylfaen"/>
          <w:lang w:val="en-US"/>
        </w:rPr>
        <w:t>must be</w:t>
      </w:r>
      <w:r w:rsidR="00B06005" w:rsidRPr="007F07F9">
        <w:rPr>
          <w:rFonts w:ascii="Sylfaen" w:hAnsi="Sylfaen"/>
          <w:lang w:val="ka-GE"/>
        </w:rPr>
        <w:t xml:space="preserve"> indicated in GEL</w:t>
      </w:r>
      <w:r w:rsidRPr="007F07F9">
        <w:rPr>
          <w:rFonts w:ascii="Sylfaen" w:hAnsi="Sylfaen"/>
          <w:lang w:val="en-US"/>
        </w:rPr>
        <w:t>.</w:t>
      </w:r>
    </w:p>
    <w:p w14:paraId="04A53A19" w14:textId="4679C01B" w:rsidR="00B06005" w:rsidRPr="007F07F9" w:rsidRDefault="00B06005" w:rsidP="00CD0785">
      <w:pPr>
        <w:pStyle w:val="ListParagraph"/>
        <w:numPr>
          <w:ilvl w:val="1"/>
          <w:numId w:val="2"/>
        </w:numPr>
        <w:ind w:left="0" w:firstLine="0"/>
        <w:jc w:val="both"/>
        <w:rPr>
          <w:rFonts w:ascii="Sylfaen" w:hAnsi="Sylfaen"/>
          <w:lang w:val="ka-GE"/>
        </w:rPr>
      </w:pPr>
      <w:r w:rsidRPr="007F07F9">
        <w:rPr>
          <w:rFonts w:ascii="Sylfaen" w:hAnsi="Sylfaen"/>
          <w:lang w:val="ka-GE"/>
        </w:rPr>
        <w:t xml:space="preserve">The tender application </w:t>
      </w:r>
      <w:r w:rsidR="00F43533" w:rsidRPr="007F07F9">
        <w:rPr>
          <w:rFonts w:ascii="Sylfaen" w:hAnsi="Sylfaen"/>
          <w:lang w:val="en-US"/>
        </w:rPr>
        <w:t>should</w:t>
      </w:r>
      <w:r w:rsidRPr="007F07F9">
        <w:rPr>
          <w:rFonts w:ascii="Sylfaen" w:hAnsi="Sylfaen"/>
          <w:lang w:val="ka-GE"/>
        </w:rPr>
        <w:t xml:space="preserve"> be submitted to the </w:t>
      </w:r>
      <w:r w:rsidR="00E073BB" w:rsidRPr="007F07F9">
        <w:rPr>
          <w:rFonts w:ascii="Sylfaen" w:hAnsi="Sylfaen"/>
          <w:lang w:val="ka-GE"/>
        </w:rPr>
        <w:t>Buyer</w:t>
      </w:r>
      <w:r w:rsidRPr="007F07F9">
        <w:rPr>
          <w:rFonts w:ascii="Sylfaen" w:hAnsi="Sylfaen"/>
          <w:lang w:val="ka-GE"/>
        </w:rPr>
        <w:t xml:space="preserve"> </w:t>
      </w:r>
      <w:r w:rsidR="00F43533" w:rsidRPr="007F07F9">
        <w:rPr>
          <w:rFonts w:ascii="Sylfaen" w:hAnsi="Sylfaen"/>
          <w:lang w:val="en-US"/>
        </w:rPr>
        <w:t>no later than</w:t>
      </w:r>
      <w:r w:rsidRPr="007F07F9">
        <w:rPr>
          <w:rFonts w:ascii="Sylfaen" w:hAnsi="Sylfaen"/>
          <w:lang w:val="ka-GE"/>
        </w:rPr>
        <w:t xml:space="preserve"> 1</w:t>
      </w:r>
      <w:r w:rsidR="008B48D2">
        <w:rPr>
          <w:rFonts w:ascii="Sylfaen" w:hAnsi="Sylfaen"/>
          <w:lang w:val="ka-GE"/>
        </w:rPr>
        <w:t>7</w:t>
      </w:r>
      <w:r w:rsidRPr="007F07F9">
        <w:rPr>
          <w:rFonts w:ascii="Sylfaen" w:hAnsi="Sylfaen"/>
          <w:lang w:val="ka-GE"/>
        </w:rPr>
        <w:t xml:space="preserve">:00 on </w:t>
      </w:r>
      <w:r w:rsidR="00D357AA">
        <w:rPr>
          <w:rFonts w:ascii="Sylfaen" w:hAnsi="Sylfaen"/>
          <w:lang w:val="en-US"/>
        </w:rPr>
        <w:t>March</w:t>
      </w:r>
      <w:r w:rsidRPr="007F07F9">
        <w:rPr>
          <w:rFonts w:ascii="Sylfaen" w:hAnsi="Sylfaen"/>
          <w:lang w:val="ka-GE"/>
        </w:rPr>
        <w:t xml:space="preserve"> </w:t>
      </w:r>
      <w:r w:rsidR="00D357AA">
        <w:rPr>
          <w:rFonts w:ascii="Sylfaen" w:hAnsi="Sylfaen"/>
          <w:lang w:val="en-US"/>
        </w:rPr>
        <w:t>21</w:t>
      </w:r>
      <w:r w:rsidRPr="007F07F9">
        <w:rPr>
          <w:rFonts w:ascii="Sylfaen" w:hAnsi="Sylfaen"/>
          <w:lang w:val="ka-GE"/>
        </w:rPr>
        <w:t>, 202</w:t>
      </w:r>
      <w:r w:rsidR="00D357AA">
        <w:rPr>
          <w:rFonts w:ascii="Sylfaen" w:hAnsi="Sylfaen"/>
          <w:lang w:val="en-US"/>
        </w:rPr>
        <w:t>2</w:t>
      </w:r>
      <w:r w:rsidRPr="007F07F9">
        <w:rPr>
          <w:rFonts w:ascii="Sylfaen" w:hAnsi="Sylfaen"/>
          <w:lang w:val="ka-GE"/>
        </w:rPr>
        <w:t xml:space="preserve"> (hereinafter - "Deadline"), at the following ad</w:t>
      </w:r>
      <w:r w:rsidR="00F43533" w:rsidRPr="007F07F9">
        <w:rPr>
          <w:rFonts w:ascii="Sylfaen" w:hAnsi="Sylfaen"/>
          <w:lang w:val="ka-GE"/>
        </w:rPr>
        <w:t>dress: Tbilisi, Mitskevich st. 18</w:t>
      </w:r>
      <w:r w:rsidR="00F43533" w:rsidRPr="007F07F9">
        <w:rPr>
          <w:rFonts w:ascii="Sylfaen" w:hAnsi="Sylfaen"/>
          <w:vertAlign w:val="superscript"/>
          <w:lang w:val="en-US"/>
        </w:rPr>
        <w:t>a</w:t>
      </w:r>
      <w:r w:rsidRPr="007F07F9">
        <w:rPr>
          <w:rFonts w:ascii="Sylfaen" w:hAnsi="Sylfaen"/>
          <w:lang w:val="ka-GE"/>
        </w:rPr>
        <w:t xml:space="preserve">, Chancellery of "Tbilisi Energy" Ltd. When </w:t>
      </w:r>
      <w:r w:rsidR="0041665A" w:rsidRPr="007F07F9">
        <w:rPr>
          <w:rFonts w:ascii="Sylfaen" w:hAnsi="Sylfaen"/>
          <w:lang w:val="en-US"/>
        </w:rPr>
        <w:t xml:space="preserve">receiving the tender </w:t>
      </w:r>
      <w:r w:rsidR="0001146C" w:rsidRPr="007F07F9">
        <w:rPr>
          <w:rFonts w:ascii="Sylfaen" w:hAnsi="Sylfaen"/>
          <w:lang w:val="en-US"/>
        </w:rPr>
        <w:t>application</w:t>
      </w:r>
      <w:r w:rsidRPr="007F07F9">
        <w:rPr>
          <w:rFonts w:ascii="Sylfaen" w:hAnsi="Sylfaen"/>
          <w:lang w:val="ka-GE"/>
        </w:rPr>
        <w:t xml:space="preserve"> from a potential supplier at the Chancellery, it is necessary to </w:t>
      </w:r>
      <w:r w:rsidRPr="007F07F9">
        <w:rPr>
          <w:rFonts w:ascii="Sylfaen" w:hAnsi="Sylfaen"/>
          <w:lang w:val="ka-GE"/>
        </w:rPr>
        <w:lastRenderedPageBreak/>
        <w:t>enclose a copy of the identity document of the direct supplier</w:t>
      </w:r>
      <w:r w:rsidR="0041665A" w:rsidRPr="007F07F9">
        <w:rPr>
          <w:rFonts w:ascii="Sylfaen" w:hAnsi="Sylfaen"/>
          <w:lang w:val="en-US"/>
        </w:rPr>
        <w:t xml:space="preserve"> representative</w:t>
      </w:r>
      <w:r w:rsidRPr="007F07F9">
        <w:rPr>
          <w:rFonts w:ascii="Sylfaen" w:hAnsi="Sylfaen"/>
          <w:lang w:val="ka-GE"/>
        </w:rPr>
        <w:t xml:space="preserve"> together with the acceptable documentation</w:t>
      </w:r>
      <w:r w:rsidR="0041665A" w:rsidRPr="007F07F9">
        <w:rPr>
          <w:rFonts w:ascii="Sylfaen" w:hAnsi="Sylfaen"/>
          <w:lang w:val="en-US"/>
        </w:rPr>
        <w:t>s</w:t>
      </w:r>
      <w:r w:rsidRPr="007F07F9">
        <w:rPr>
          <w:rFonts w:ascii="Sylfaen" w:hAnsi="Sylfaen"/>
          <w:lang w:val="ka-GE"/>
        </w:rPr>
        <w:t xml:space="preserve">, which will indicate the exact date and time of submission of the </w:t>
      </w:r>
      <w:r w:rsidR="0001146C" w:rsidRPr="007F07F9">
        <w:rPr>
          <w:rFonts w:ascii="Sylfaen" w:hAnsi="Sylfaen"/>
          <w:lang w:val="en-US"/>
        </w:rPr>
        <w:t>application</w:t>
      </w:r>
      <w:r w:rsidRPr="007F07F9">
        <w:rPr>
          <w:rFonts w:ascii="Sylfaen" w:hAnsi="Sylfaen"/>
          <w:lang w:val="ka-GE"/>
        </w:rPr>
        <w:t>.</w:t>
      </w:r>
    </w:p>
    <w:p w14:paraId="51B28515" w14:textId="77777777" w:rsidR="00B06005" w:rsidRPr="007F07F9" w:rsidRDefault="00B06005" w:rsidP="00CD0785">
      <w:pPr>
        <w:pStyle w:val="ListParagraph"/>
        <w:numPr>
          <w:ilvl w:val="1"/>
          <w:numId w:val="2"/>
        </w:numPr>
        <w:ind w:left="0" w:firstLine="0"/>
        <w:jc w:val="both"/>
        <w:rPr>
          <w:rFonts w:ascii="Sylfaen" w:hAnsi="Sylfaen"/>
          <w:lang w:val="ka-GE"/>
        </w:rPr>
      </w:pPr>
      <w:r w:rsidRPr="007F07F9">
        <w:rPr>
          <w:rFonts w:ascii="Sylfaen" w:hAnsi="Sylfaen"/>
          <w:lang w:val="ka-GE"/>
        </w:rPr>
        <w:t xml:space="preserve">The </w:t>
      </w:r>
      <w:r w:rsidR="00104F45" w:rsidRPr="007F07F9">
        <w:rPr>
          <w:rFonts w:ascii="Sylfaen" w:hAnsi="Sylfaen"/>
          <w:lang w:val="en-US"/>
        </w:rPr>
        <w:t>application</w:t>
      </w:r>
      <w:r w:rsidRPr="007F07F9">
        <w:rPr>
          <w:rFonts w:ascii="Sylfaen" w:hAnsi="Sylfaen"/>
          <w:lang w:val="ka-GE"/>
        </w:rPr>
        <w:t xml:space="preserve"> submitted by the potential suppliers (bidders) </w:t>
      </w:r>
      <w:r w:rsidR="00104F45" w:rsidRPr="007F07F9">
        <w:rPr>
          <w:rFonts w:ascii="Sylfaen" w:hAnsi="Sylfaen"/>
          <w:lang w:val="en-US"/>
        </w:rPr>
        <w:t>with</w:t>
      </w:r>
      <w:r w:rsidRPr="007F07F9">
        <w:rPr>
          <w:rFonts w:ascii="Sylfaen" w:hAnsi="Sylfaen"/>
          <w:lang w:val="ka-GE"/>
        </w:rPr>
        <w:t xml:space="preserve"> violation of the deadlines will not be considered by the tender commission.</w:t>
      </w:r>
    </w:p>
    <w:p w14:paraId="48A852B7" w14:textId="77777777" w:rsidR="00B06005" w:rsidRPr="007F07F9" w:rsidRDefault="00B06005" w:rsidP="00CD0785">
      <w:pPr>
        <w:pStyle w:val="ListParagraph"/>
        <w:numPr>
          <w:ilvl w:val="1"/>
          <w:numId w:val="2"/>
        </w:numPr>
        <w:ind w:left="0" w:firstLine="0"/>
        <w:jc w:val="both"/>
        <w:rPr>
          <w:rFonts w:ascii="Sylfaen" w:hAnsi="Sylfaen"/>
          <w:lang w:val="ka-GE"/>
        </w:rPr>
      </w:pPr>
      <w:r w:rsidRPr="007F07F9">
        <w:rPr>
          <w:rFonts w:ascii="Sylfaen" w:hAnsi="Sylfaen"/>
          <w:lang w:val="ka-GE"/>
        </w:rPr>
        <w:t xml:space="preserve">The potential supplier (bidder) will bear all costs related to the preparation and submission of its tender </w:t>
      </w:r>
      <w:r w:rsidR="0001146C" w:rsidRPr="007F07F9">
        <w:rPr>
          <w:rFonts w:ascii="Sylfaen" w:hAnsi="Sylfaen"/>
          <w:lang w:val="en-US"/>
        </w:rPr>
        <w:t>application</w:t>
      </w:r>
      <w:r w:rsidRPr="007F07F9">
        <w:rPr>
          <w:rFonts w:ascii="Sylfaen" w:hAnsi="Sylfaen"/>
          <w:lang w:val="ka-GE"/>
        </w:rPr>
        <w:t xml:space="preserve">. The </w:t>
      </w:r>
      <w:r w:rsidR="00143C35" w:rsidRPr="007F07F9">
        <w:rPr>
          <w:rFonts w:ascii="Sylfaen" w:hAnsi="Sylfaen"/>
          <w:lang w:val="en-US"/>
        </w:rPr>
        <w:t>buyer</w:t>
      </w:r>
      <w:r w:rsidRPr="007F07F9">
        <w:rPr>
          <w:rFonts w:ascii="Sylfaen" w:hAnsi="Sylfaen"/>
          <w:lang w:val="ka-GE"/>
        </w:rPr>
        <w:t xml:space="preserve"> and the tender commission are not obliged to reimburse these costs, regardless of the results of the tender.</w:t>
      </w:r>
    </w:p>
    <w:p w14:paraId="7C7A1962" w14:textId="77777777" w:rsidR="00B06005" w:rsidRPr="00E15C25" w:rsidRDefault="00930D07" w:rsidP="00CD0785">
      <w:pPr>
        <w:pStyle w:val="ListParagraph"/>
        <w:numPr>
          <w:ilvl w:val="1"/>
          <w:numId w:val="2"/>
        </w:numPr>
        <w:ind w:left="0" w:firstLine="0"/>
        <w:jc w:val="both"/>
        <w:rPr>
          <w:rFonts w:ascii="Sylfaen" w:hAnsi="Sylfaen"/>
          <w:lang w:val="ka-GE"/>
        </w:rPr>
      </w:pPr>
      <w:r w:rsidRPr="007F07F9">
        <w:rPr>
          <w:rFonts w:ascii="Sylfaen" w:hAnsi="Sylfaen"/>
          <w:lang w:val="en-US"/>
        </w:rPr>
        <w:t xml:space="preserve">The </w:t>
      </w:r>
      <w:r w:rsidR="00B06005" w:rsidRPr="007F07F9">
        <w:rPr>
          <w:rFonts w:ascii="Sylfaen" w:hAnsi="Sylfaen"/>
          <w:lang w:val="ka-GE"/>
        </w:rPr>
        <w:t xml:space="preserve">potential supplier (bidder) is obliged to indicate </w:t>
      </w:r>
      <w:r w:rsidRPr="007F07F9">
        <w:rPr>
          <w:rFonts w:ascii="Sylfaen" w:hAnsi="Sylfaen"/>
          <w:lang w:val="en-US"/>
        </w:rPr>
        <w:t>offer</w:t>
      </w:r>
      <w:r w:rsidR="00B06005" w:rsidRPr="007F07F9">
        <w:rPr>
          <w:rFonts w:ascii="Sylfaen" w:hAnsi="Sylfaen"/>
          <w:lang w:val="ka-GE"/>
        </w:rPr>
        <w:t xml:space="preserve"> validity in its tender </w:t>
      </w:r>
      <w:r w:rsidR="0001146C" w:rsidRPr="007F07F9">
        <w:rPr>
          <w:rFonts w:ascii="Sylfaen" w:hAnsi="Sylfaen"/>
          <w:lang w:val="en-US"/>
        </w:rPr>
        <w:t>application</w:t>
      </w:r>
      <w:r w:rsidR="00B06005" w:rsidRPr="007F07F9">
        <w:rPr>
          <w:rFonts w:ascii="Sylfaen" w:hAnsi="Sylfaen"/>
          <w:lang w:val="ka-GE"/>
        </w:rPr>
        <w:t xml:space="preserve">. Tender bids </w:t>
      </w:r>
      <w:r w:rsidR="00A33A36" w:rsidRPr="007F07F9">
        <w:rPr>
          <w:rFonts w:ascii="Sylfaen" w:hAnsi="Sylfaen"/>
          <w:lang w:val="en-US"/>
        </w:rPr>
        <w:t xml:space="preserve">should </w:t>
      </w:r>
      <w:r w:rsidR="00B06005" w:rsidRPr="007F07F9">
        <w:rPr>
          <w:rFonts w:ascii="Sylfaen" w:hAnsi="Sylfaen"/>
          <w:lang w:val="ka-GE"/>
        </w:rPr>
        <w:t xml:space="preserve">remain valid for the period specified in the bidding documents, but not </w:t>
      </w:r>
      <w:r w:rsidR="00A33A36" w:rsidRPr="007F07F9">
        <w:rPr>
          <w:rFonts w:ascii="Sylfaen" w:hAnsi="Sylfaen"/>
          <w:lang w:val="ka-GE"/>
        </w:rPr>
        <w:t>less than 1</w:t>
      </w:r>
      <w:r w:rsidR="00B06005" w:rsidRPr="007F07F9">
        <w:rPr>
          <w:rFonts w:ascii="Sylfaen" w:hAnsi="Sylfaen"/>
          <w:lang w:val="ka-GE"/>
        </w:rPr>
        <w:t>5 (</w:t>
      </w:r>
      <w:r w:rsidR="00A33A36" w:rsidRPr="007F07F9">
        <w:rPr>
          <w:rFonts w:ascii="Sylfaen" w:hAnsi="Sylfaen"/>
          <w:lang w:val="en-US"/>
        </w:rPr>
        <w:t>fifteen</w:t>
      </w:r>
      <w:r w:rsidR="00B06005" w:rsidRPr="007F07F9">
        <w:rPr>
          <w:rFonts w:ascii="Sylfaen" w:hAnsi="Sylfaen"/>
          <w:lang w:val="ka-GE"/>
        </w:rPr>
        <w:t xml:space="preserve">) days after the opening date of the envelopes containing the tender bids. A tender application with a shorter validity period than required by the bidding documents will </w:t>
      </w:r>
      <w:r w:rsidR="00B06005" w:rsidRPr="00E15C25">
        <w:rPr>
          <w:rFonts w:ascii="Sylfaen" w:hAnsi="Sylfaen"/>
          <w:lang w:val="ka-GE"/>
        </w:rPr>
        <w:t>be considered as non-compliant with the bidding documentation requirements.</w:t>
      </w:r>
    </w:p>
    <w:p w14:paraId="732CBBCF" w14:textId="77777777" w:rsidR="00B06005" w:rsidRPr="00E15C25" w:rsidRDefault="00B06005" w:rsidP="00CD0785">
      <w:pPr>
        <w:pStyle w:val="ListParagraph"/>
        <w:numPr>
          <w:ilvl w:val="1"/>
          <w:numId w:val="2"/>
        </w:numPr>
        <w:ind w:left="0" w:firstLine="0"/>
        <w:jc w:val="both"/>
        <w:rPr>
          <w:rFonts w:ascii="Sylfaen" w:hAnsi="Sylfaen"/>
          <w:lang w:val="ka-GE"/>
        </w:rPr>
      </w:pPr>
      <w:r w:rsidRPr="00E15C25">
        <w:rPr>
          <w:rFonts w:ascii="Sylfaen" w:hAnsi="Sylfaen"/>
          <w:lang w:val="ka-GE"/>
        </w:rPr>
        <w:t xml:space="preserve">Prior to the expiration </w:t>
      </w:r>
      <w:r w:rsidR="003E71E8" w:rsidRPr="00E15C25">
        <w:rPr>
          <w:rFonts w:ascii="Sylfaen" w:hAnsi="Sylfaen"/>
          <w:lang w:val="en-US"/>
        </w:rPr>
        <w:t xml:space="preserve">date </w:t>
      </w:r>
      <w:r w:rsidRPr="00E15C25">
        <w:rPr>
          <w:rFonts w:ascii="Sylfaen" w:hAnsi="Sylfaen"/>
          <w:lang w:val="ka-GE"/>
        </w:rPr>
        <w:t xml:space="preserve">of the tender applications, the tender commission may request the potential supplier (bidder) to extend the </w:t>
      </w:r>
      <w:r w:rsidR="003E71E8" w:rsidRPr="00E15C25">
        <w:rPr>
          <w:rFonts w:ascii="Sylfaen" w:hAnsi="Sylfaen"/>
          <w:lang w:val="en-US"/>
        </w:rPr>
        <w:t>validity</w:t>
      </w:r>
      <w:r w:rsidRPr="00E15C25">
        <w:rPr>
          <w:rFonts w:ascii="Sylfaen" w:hAnsi="Sylfaen"/>
          <w:lang w:val="ka-GE"/>
        </w:rPr>
        <w:t xml:space="preserve"> period for a specific period of time. The potential </w:t>
      </w:r>
      <w:r w:rsidR="003E71E8" w:rsidRPr="00E15C25">
        <w:rPr>
          <w:rFonts w:ascii="Sylfaen" w:hAnsi="Sylfaen"/>
          <w:lang w:val="en-US"/>
        </w:rPr>
        <w:t>supplier</w:t>
      </w:r>
      <w:r w:rsidRPr="00E15C25">
        <w:rPr>
          <w:rFonts w:ascii="Sylfaen" w:hAnsi="Sylfaen"/>
          <w:lang w:val="ka-GE"/>
        </w:rPr>
        <w:t xml:space="preserve"> (bidder) may refuse to comply with</w:t>
      </w:r>
      <w:r w:rsidR="00EB29CC" w:rsidRPr="00E15C25">
        <w:rPr>
          <w:rFonts w:ascii="Sylfaen" w:hAnsi="Sylfaen"/>
          <w:lang w:val="ka-GE"/>
        </w:rPr>
        <w:t xml:space="preserve"> this request.</w:t>
      </w:r>
    </w:p>
    <w:p w14:paraId="162DF41B" w14:textId="77777777" w:rsidR="00B06005" w:rsidRPr="007F07F9" w:rsidRDefault="00B06005" w:rsidP="00CD0785">
      <w:pPr>
        <w:pStyle w:val="ListParagraph"/>
        <w:numPr>
          <w:ilvl w:val="1"/>
          <w:numId w:val="2"/>
        </w:numPr>
        <w:ind w:left="0" w:firstLine="0"/>
        <w:jc w:val="both"/>
        <w:rPr>
          <w:rFonts w:ascii="Sylfaen" w:hAnsi="Sylfaen"/>
          <w:lang w:val="ka-GE"/>
        </w:rPr>
      </w:pPr>
      <w:r w:rsidRPr="007F07F9">
        <w:rPr>
          <w:rFonts w:ascii="Sylfaen" w:hAnsi="Sylfaen"/>
          <w:lang w:val="ka-GE"/>
        </w:rPr>
        <w:t xml:space="preserve">A potential bidder has the right to modify or withdraw its bid before the deadline </w:t>
      </w:r>
      <w:r w:rsidR="009C1538" w:rsidRPr="007F07F9">
        <w:rPr>
          <w:rFonts w:ascii="Sylfaen" w:hAnsi="Sylfaen"/>
          <w:lang w:val="en-US"/>
        </w:rPr>
        <w:t>of bids</w:t>
      </w:r>
      <w:r w:rsidR="009C1538" w:rsidRPr="007F07F9">
        <w:rPr>
          <w:rFonts w:ascii="Sylfaen" w:hAnsi="Sylfaen"/>
          <w:lang w:val="ka-GE"/>
        </w:rPr>
        <w:t xml:space="preserve"> submission.</w:t>
      </w:r>
    </w:p>
    <w:p w14:paraId="7BFA65AE" w14:textId="77777777" w:rsidR="00B06005" w:rsidRPr="007F07F9" w:rsidRDefault="00B06005" w:rsidP="00CD0785">
      <w:pPr>
        <w:pStyle w:val="ListParagraph"/>
        <w:numPr>
          <w:ilvl w:val="1"/>
          <w:numId w:val="2"/>
        </w:numPr>
        <w:ind w:left="0" w:firstLine="0"/>
        <w:jc w:val="both"/>
        <w:rPr>
          <w:rFonts w:ascii="Sylfaen" w:hAnsi="Sylfaen"/>
          <w:lang w:val="ka-GE"/>
        </w:rPr>
      </w:pPr>
      <w:r w:rsidRPr="007F07F9">
        <w:rPr>
          <w:rFonts w:ascii="Sylfaen" w:hAnsi="Sylfaen"/>
          <w:lang w:val="ka-GE"/>
        </w:rPr>
        <w:t xml:space="preserve">The </w:t>
      </w:r>
      <w:r w:rsidR="000E34EB" w:rsidRPr="007F07F9">
        <w:rPr>
          <w:rFonts w:ascii="Sylfaen" w:hAnsi="Sylfaen"/>
          <w:lang w:val="en-US"/>
        </w:rPr>
        <w:t>Buyer</w:t>
      </w:r>
      <w:r w:rsidRPr="007F07F9">
        <w:rPr>
          <w:rFonts w:ascii="Sylfaen" w:hAnsi="Sylfaen"/>
          <w:lang w:val="ka-GE"/>
        </w:rPr>
        <w:t xml:space="preserve"> is entitled, on the written request of the potential supplier or on its own initiative, to clarify the information specified in the tender documents, which is formulated in the form of an addendum to the tender documents and </w:t>
      </w:r>
      <w:r w:rsidR="000417A7" w:rsidRPr="007F07F9">
        <w:rPr>
          <w:rFonts w:ascii="Sylfaen" w:hAnsi="Sylfaen"/>
          <w:lang w:val="en-US"/>
        </w:rPr>
        <w:t xml:space="preserve">is </w:t>
      </w:r>
      <w:r w:rsidR="000417A7" w:rsidRPr="007F07F9">
        <w:rPr>
          <w:rFonts w:ascii="Sylfaen" w:hAnsi="Sylfaen"/>
          <w:lang w:val="ka-GE"/>
        </w:rPr>
        <w:t xml:space="preserve">sent to all potential suppliers no later than 5 (five) calendar days before </w:t>
      </w:r>
      <w:r w:rsidR="000417A7" w:rsidRPr="007F07F9">
        <w:rPr>
          <w:rFonts w:ascii="Sylfaen" w:hAnsi="Sylfaen"/>
          <w:lang w:val="en-US"/>
        </w:rPr>
        <w:t>the deadline of bids submission.</w:t>
      </w:r>
    </w:p>
    <w:p w14:paraId="501BB50D" w14:textId="77777777" w:rsidR="000417A7" w:rsidRPr="007F07F9" w:rsidRDefault="000417A7" w:rsidP="000417A7">
      <w:pPr>
        <w:jc w:val="both"/>
        <w:rPr>
          <w:rFonts w:ascii="Sylfaen" w:hAnsi="Sylfaen"/>
          <w:lang w:val="ka-GE"/>
        </w:rPr>
      </w:pPr>
    </w:p>
    <w:p w14:paraId="51FDA2D7" w14:textId="77777777" w:rsidR="00355685" w:rsidRPr="007F07F9" w:rsidRDefault="00355685" w:rsidP="00355685">
      <w:pPr>
        <w:pStyle w:val="ListParagraph"/>
        <w:numPr>
          <w:ilvl w:val="0"/>
          <w:numId w:val="2"/>
        </w:numPr>
        <w:ind w:left="0" w:firstLine="0"/>
        <w:jc w:val="both"/>
        <w:rPr>
          <w:rFonts w:ascii="Sylfaen" w:hAnsi="Sylfaen"/>
          <w:b/>
          <w:lang w:val="ka-GE"/>
        </w:rPr>
      </w:pPr>
      <w:r w:rsidRPr="007F07F9">
        <w:rPr>
          <w:rFonts w:ascii="Sylfaen" w:hAnsi="Sylfaen"/>
          <w:b/>
          <w:lang w:val="en-US"/>
        </w:rPr>
        <w:t>Opening the envelope containing the tender applic</w:t>
      </w:r>
      <w:r w:rsidR="009800B6" w:rsidRPr="007F07F9">
        <w:rPr>
          <w:rFonts w:ascii="Sylfaen" w:hAnsi="Sylfaen"/>
          <w:b/>
          <w:lang w:val="en-US"/>
        </w:rPr>
        <w:t>ation, reviewing and evaluating</w:t>
      </w:r>
    </w:p>
    <w:p w14:paraId="0A5CFA42" w14:textId="0D868723" w:rsidR="00355685" w:rsidRPr="007F07F9" w:rsidRDefault="007118D0" w:rsidP="00355685">
      <w:pPr>
        <w:pStyle w:val="ListParagraph"/>
        <w:numPr>
          <w:ilvl w:val="1"/>
          <w:numId w:val="2"/>
        </w:numPr>
        <w:ind w:left="0" w:firstLine="0"/>
        <w:jc w:val="both"/>
        <w:rPr>
          <w:rFonts w:ascii="Sylfaen" w:hAnsi="Sylfaen"/>
          <w:lang w:val="ka-GE"/>
        </w:rPr>
      </w:pPr>
      <w:r w:rsidRPr="007F07F9">
        <w:rPr>
          <w:rFonts w:ascii="Sylfaen" w:hAnsi="Sylfaen"/>
          <w:lang w:val="en-US"/>
        </w:rPr>
        <w:t xml:space="preserve">Envelope 1, containing the information required in sub-clause a) and b) of clause 3.1. of the tender documentation, will </w:t>
      </w:r>
      <w:r w:rsidR="009800B6" w:rsidRPr="007F07F9">
        <w:rPr>
          <w:rFonts w:ascii="Sylfaen" w:hAnsi="Sylfaen"/>
          <w:lang w:val="en-US"/>
        </w:rPr>
        <w:t>most likely</w:t>
      </w:r>
      <w:r w:rsidRPr="007F07F9">
        <w:rPr>
          <w:rFonts w:ascii="Sylfaen" w:hAnsi="Sylfaen"/>
          <w:lang w:val="en-US"/>
        </w:rPr>
        <w:t xml:space="preserve"> be opened on </w:t>
      </w:r>
      <w:r w:rsidR="00D357AA">
        <w:rPr>
          <w:rFonts w:ascii="Sylfaen" w:hAnsi="Sylfaen"/>
          <w:lang w:val="en-US"/>
        </w:rPr>
        <w:t>March</w:t>
      </w:r>
      <w:r w:rsidR="008B48D2" w:rsidRPr="007F07F9">
        <w:rPr>
          <w:rFonts w:ascii="Sylfaen" w:hAnsi="Sylfaen"/>
          <w:lang w:val="ka-GE"/>
        </w:rPr>
        <w:t xml:space="preserve"> </w:t>
      </w:r>
      <w:r w:rsidR="00D357AA">
        <w:rPr>
          <w:rFonts w:ascii="Sylfaen" w:hAnsi="Sylfaen"/>
          <w:lang w:val="en-US"/>
        </w:rPr>
        <w:t>22</w:t>
      </w:r>
      <w:r w:rsidRPr="007F07F9">
        <w:rPr>
          <w:rFonts w:ascii="Sylfaen" w:hAnsi="Sylfaen"/>
          <w:lang w:val="en-US"/>
        </w:rPr>
        <w:t>, 202</w:t>
      </w:r>
      <w:r w:rsidR="00D357AA">
        <w:rPr>
          <w:rFonts w:ascii="Sylfaen" w:hAnsi="Sylfaen"/>
          <w:lang w:val="en-US"/>
        </w:rPr>
        <w:t>2</w:t>
      </w:r>
      <w:r w:rsidRPr="007F07F9">
        <w:rPr>
          <w:rFonts w:ascii="Sylfaen" w:hAnsi="Sylfaen"/>
          <w:lang w:val="en-US"/>
        </w:rPr>
        <w:t>.</w:t>
      </w:r>
    </w:p>
    <w:p w14:paraId="2BF97BE3" w14:textId="77777777" w:rsidR="0010551D" w:rsidRPr="007F07F9" w:rsidRDefault="0010551D" w:rsidP="00355685">
      <w:pPr>
        <w:pStyle w:val="ListParagraph"/>
        <w:numPr>
          <w:ilvl w:val="1"/>
          <w:numId w:val="2"/>
        </w:numPr>
        <w:ind w:left="0" w:firstLine="0"/>
        <w:jc w:val="both"/>
        <w:rPr>
          <w:rFonts w:ascii="Sylfaen" w:hAnsi="Sylfaen"/>
          <w:lang w:val="ka-GE"/>
        </w:rPr>
      </w:pPr>
      <w:r w:rsidRPr="007F07F9">
        <w:rPr>
          <w:rFonts w:ascii="Sylfaen" w:hAnsi="Sylfaen"/>
          <w:lang w:val="en-US"/>
        </w:rPr>
        <w:t xml:space="preserve">The </w:t>
      </w:r>
      <w:r w:rsidR="009800B6" w:rsidRPr="007F07F9">
        <w:rPr>
          <w:rFonts w:ascii="Sylfaen" w:hAnsi="Sylfaen"/>
          <w:lang w:val="en-US"/>
        </w:rPr>
        <w:t xml:space="preserve">tender </w:t>
      </w:r>
      <w:r w:rsidRPr="007F07F9">
        <w:rPr>
          <w:rFonts w:ascii="Sylfaen" w:hAnsi="Sylfaen"/>
          <w:lang w:val="en-US"/>
        </w:rPr>
        <w:t>commission will not consider the tender application, if:</w:t>
      </w:r>
    </w:p>
    <w:p w14:paraId="1D127900" w14:textId="77777777" w:rsidR="0010551D" w:rsidRPr="007F07F9" w:rsidRDefault="00CC107B" w:rsidP="0010551D">
      <w:pPr>
        <w:pStyle w:val="ListParagraph"/>
        <w:numPr>
          <w:ilvl w:val="0"/>
          <w:numId w:val="8"/>
        </w:numPr>
        <w:ind w:left="0" w:firstLine="0"/>
        <w:jc w:val="both"/>
        <w:rPr>
          <w:rFonts w:ascii="Sylfaen" w:hAnsi="Sylfaen"/>
          <w:lang w:val="ka-GE"/>
        </w:rPr>
      </w:pPr>
      <w:r w:rsidRPr="007F07F9">
        <w:rPr>
          <w:rFonts w:ascii="Sylfaen" w:hAnsi="Sylfaen"/>
          <w:lang w:val="en-US"/>
        </w:rPr>
        <w:t>The potential supplier (bidder) does not comply with the qualification requirements of the tender;</w:t>
      </w:r>
    </w:p>
    <w:p w14:paraId="68B8BE0E" w14:textId="77777777" w:rsidR="00CC107B" w:rsidRPr="007F07F9" w:rsidRDefault="00CC107B" w:rsidP="0010551D">
      <w:pPr>
        <w:pStyle w:val="ListParagraph"/>
        <w:numPr>
          <w:ilvl w:val="0"/>
          <w:numId w:val="8"/>
        </w:numPr>
        <w:ind w:left="0" w:firstLine="0"/>
        <w:jc w:val="both"/>
        <w:rPr>
          <w:rFonts w:ascii="Sylfaen" w:hAnsi="Sylfaen"/>
          <w:lang w:val="ka-GE"/>
        </w:rPr>
      </w:pPr>
      <w:r w:rsidRPr="007F07F9">
        <w:rPr>
          <w:rFonts w:ascii="Sylfaen" w:hAnsi="Sylfaen"/>
          <w:lang w:val="en-US"/>
        </w:rPr>
        <w:t>Given application does not answer to the requirements of tender documentation;</w:t>
      </w:r>
    </w:p>
    <w:p w14:paraId="125FFCC0" w14:textId="77777777" w:rsidR="00CC107B" w:rsidRPr="007F07F9" w:rsidRDefault="000E3FFC" w:rsidP="0010551D">
      <w:pPr>
        <w:pStyle w:val="ListParagraph"/>
        <w:numPr>
          <w:ilvl w:val="0"/>
          <w:numId w:val="8"/>
        </w:numPr>
        <w:ind w:left="0" w:firstLine="0"/>
        <w:jc w:val="both"/>
        <w:rPr>
          <w:rFonts w:ascii="Sylfaen" w:hAnsi="Sylfaen"/>
          <w:lang w:val="ka-GE"/>
        </w:rPr>
      </w:pPr>
      <w:r w:rsidRPr="007F07F9">
        <w:rPr>
          <w:rFonts w:ascii="Sylfaen" w:hAnsi="Sylfaen"/>
          <w:lang w:val="en-US"/>
        </w:rPr>
        <w:t>The application is not drawn up and certified in accordance with the established rules.</w:t>
      </w:r>
    </w:p>
    <w:p w14:paraId="0770072D" w14:textId="77777777" w:rsidR="000E3FFC" w:rsidRPr="007F07F9" w:rsidRDefault="000E3FFC" w:rsidP="000E3FFC">
      <w:pPr>
        <w:pStyle w:val="ListParagraph"/>
        <w:numPr>
          <w:ilvl w:val="1"/>
          <w:numId w:val="2"/>
        </w:numPr>
        <w:ind w:left="0" w:firstLine="0"/>
        <w:jc w:val="both"/>
        <w:rPr>
          <w:rFonts w:ascii="Sylfaen" w:hAnsi="Sylfaen"/>
          <w:lang w:val="en-US"/>
        </w:rPr>
      </w:pPr>
      <w:r w:rsidRPr="007F07F9">
        <w:rPr>
          <w:rFonts w:ascii="Sylfaen" w:hAnsi="Sylfaen"/>
          <w:lang w:val="en-US"/>
        </w:rPr>
        <w:t>The attempt of a potential supplier to put pressure on the activities of the tender commission is the basis for its disqualification.</w:t>
      </w:r>
    </w:p>
    <w:p w14:paraId="6FD01061" w14:textId="77777777" w:rsidR="000E3FFC" w:rsidRPr="00E15C25" w:rsidRDefault="000E3FFC" w:rsidP="000E3FFC">
      <w:pPr>
        <w:pStyle w:val="ListParagraph"/>
        <w:numPr>
          <w:ilvl w:val="1"/>
          <w:numId w:val="2"/>
        </w:numPr>
        <w:ind w:left="0" w:firstLine="0"/>
        <w:jc w:val="both"/>
        <w:rPr>
          <w:rFonts w:ascii="Sylfaen" w:hAnsi="Sylfaen"/>
          <w:lang w:val="en-US"/>
        </w:rPr>
      </w:pPr>
      <w:r w:rsidRPr="007F07F9">
        <w:rPr>
          <w:rFonts w:ascii="Sylfaen" w:hAnsi="Sylfaen"/>
          <w:lang w:val="en-US"/>
        </w:rPr>
        <w:t xml:space="preserve">The tender commission concludes </w:t>
      </w:r>
      <w:r w:rsidRPr="00E15C25">
        <w:rPr>
          <w:rFonts w:ascii="Sylfaen" w:hAnsi="Sylfaen"/>
          <w:lang w:val="en-US"/>
        </w:rPr>
        <w:t>the results of the tender no later than 15 days after opening the envelopes containing the tender applications.</w:t>
      </w:r>
    </w:p>
    <w:p w14:paraId="1C113A93" w14:textId="77777777" w:rsidR="000E3FFC" w:rsidRPr="00E15C25" w:rsidRDefault="000E3FFC" w:rsidP="000E3FFC">
      <w:pPr>
        <w:pStyle w:val="ListParagraph"/>
        <w:numPr>
          <w:ilvl w:val="1"/>
          <w:numId w:val="2"/>
        </w:numPr>
        <w:ind w:left="0" w:firstLine="0"/>
        <w:jc w:val="both"/>
        <w:rPr>
          <w:rFonts w:ascii="Sylfaen" w:hAnsi="Sylfaen"/>
          <w:lang w:val="en-US"/>
        </w:rPr>
      </w:pPr>
      <w:r w:rsidRPr="00E15C25">
        <w:rPr>
          <w:rFonts w:ascii="Sylfaen" w:hAnsi="Sylfaen"/>
          <w:lang w:val="en-US"/>
        </w:rPr>
        <w:t>The tender commission is authorized not to review the received bids, to refuse to identify the winner and to declare the tender unsuccessful if the price offered by the suppliers and other features of the procurement object do not meet the requirements of the buyer.</w:t>
      </w:r>
    </w:p>
    <w:p w14:paraId="5C00CB14" w14:textId="77777777" w:rsidR="008F3C6A" w:rsidRPr="00E15C25" w:rsidRDefault="008F3C6A" w:rsidP="008F3C6A">
      <w:pPr>
        <w:pStyle w:val="ListParagraph"/>
        <w:ind w:left="0"/>
        <w:jc w:val="both"/>
        <w:rPr>
          <w:rFonts w:ascii="Sylfaen" w:hAnsi="Sylfaen"/>
          <w:lang w:val="ka-GE"/>
        </w:rPr>
      </w:pPr>
    </w:p>
    <w:p w14:paraId="257BA884" w14:textId="77777777" w:rsidR="00AB4063" w:rsidRPr="00E15C25" w:rsidRDefault="00AB4063" w:rsidP="00AB4063">
      <w:pPr>
        <w:pStyle w:val="ListParagraph"/>
        <w:numPr>
          <w:ilvl w:val="0"/>
          <w:numId w:val="2"/>
        </w:numPr>
        <w:ind w:left="0" w:firstLine="0"/>
        <w:jc w:val="both"/>
        <w:rPr>
          <w:rFonts w:ascii="Sylfaen" w:hAnsi="Sylfaen"/>
          <w:b/>
          <w:lang w:val="en-US"/>
        </w:rPr>
      </w:pPr>
      <w:r w:rsidRPr="00E15C25">
        <w:rPr>
          <w:rFonts w:ascii="Sylfaen" w:hAnsi="Sylfaen"/>
          <w:b/>
          <w:lang w:val="en-US"/>
        </w:rPr>
        <w:t>Concluding a procurement contract</w:t>
      </w:r>
    </w:p>
    <w:p w14:paraId="13FC9929" w14:textId="77777777" w:rsidR="00AB4063" w:rsidRPr="00E15C25" w:rsidRDefault="00AB4063" w:rsidP="00AB4063">
      <w:pPr>
        <w:pStyle w:val="ListParagraph"/>
        <w:numPr>
          <w:ilvl w:val="1"/>
          <w:numId w:val="2"/>
        </w:numPr>
        <w:ind w:left="0" w:firstLine="0"/>
        <w:jc w:val="both"/>
        <w:rPr>
          <w:rFonts w:ascii="Sylfaen" w:hAnsi="Sylfaen"/>
          <w:lang w:val="ka-GE"/>
        </w:rPr>
      </w:pPr>
      <w:r w:rsidRPr="00E15C25">
        <w:rPr>
          <w:rFonts w:ascii="Sylfaen" w:hAnsi="Sylfaen"/>
          <w:lang w:val="ka-GE"/>
        </w:rPr>
        <w:t>A procurement contract shall be concluded with the potential supplier (bidder) selected by the tender (</w:t>
      </w:r>
      <w:r w:rsidRPr="00E15C25">
        <w:rPr>
          <w:rFonts w:ascii="Sylfaen" w:hAnsi="Sylfaen"/>
          <w:lang w:val="en-US"/>
        </w:rPr>
        <w:t>winner</w:t>
      </w:r>
      <w:r w:rsidRPr="00E15C25">
        <w:rPr>
          <w:rFonts w:ascii="Sylfaen" w:hAnsi="Sylfaen"/>
          <w:lang w:val="ka-GE"/>
        </w:rPr>
        <w:t>) in accordance with the legislation of Georgia.</w:t>
      </w:r>
    </w:p>
    <w:p w14:paraId="5C8C7F20" w14:textId="77777777" w:rsidR="00AB4063" w:rsidRPr="00E15C25" w:rsidRDefault="00AB4063" w:rsidP="00846841">
      <w:pPr>
        <w:pStyle w:val="ListParagraph"/>
        <w:numPr>
          <w:ilvl w:val="1"/>
          <w:numId w:val="2"/>
        </w:numPr>
        <w:ind w:left="0" w:firstLine="0"/>
        <w:jc w:val="both"/>
        <w:rPr>
          <w:rFonts w:ascii="Sylfaen" w:hAnsi="Sylfaen"/>
          <w:lang w:val="ka-GE"/>
        </w:rPr>
      </w:pPr>
      <w:r w:rsidRPr="00E15C25">
        <w:rPr>
          <w:rFonts w:ascii="Sylfaen" w:hAnsi="Sylfaen"/>
          <w:lang w:val="ka-GE"/>
        </w:rPr>
        <w:t>The potential supplier (bidder) selected by the tender (</w:t>
      </w:r>
      <w:r w:rsidRPr="00E15C25">
        <w:rPr>
          <w:rFonts w:ascii="Sylfaen" w:hAnsi="Sylfaen"/>
          <w:lang w:val="en-US"/>
        </w:rPr>
        <w:t>winner</w:t>
      </w:r>
      <w:r w:rsidRPr="00E15C25">
        <w:rPr>
          <w:rFonts w:ascii="Sylfaen" w:hAnsi="Sylfaen"/>
          <w:lang w:val="ka-GE"/>
        </w:rPr>
        <w:t>) shall sign the contract within 2 (two) working days after the notification of the announcement of the winner and the submission of the draft procurement contract.</w:t>
      </w:r>
    </w:p>
    <w:p w14:paraId="14F5E889" w14:textId="77777777" w:rsidR="00AB4063" w:rsidRPr="007F07F9" w:rsidRDefault="003C239E" w:rsidP="003C239E">
      <w:pPr>
        <w:pStyle w:val="ListParagraph"/>
        <w:numPr>
          <w:ilvl w:val="1"/>
          <w:numId w:val="2"/>
        </w:numPr>
        <w:ind w:left="0" w:firstLine="0"/>
        <w:jc w:val="both"/>
        <w:rPr>
          <w:rFonts w:ascii="Sylfaen" w:hAnsi="Sylfaen"/>
          <w:lang w:val="ka-GE"/>
        </w:rPr>
      </w:pPr>
      <w:r w:rsidRPr="00E15C25">
        <w:rPr>
          <w:rFonts w:ascii="Sylfaen" w:hAnsi="Sylfaen"/>
          <w:lang w:val="ka-GE"/>
        </w:rPr>
        <w:t>If the s</w:t>
      </w:r>
      <w:r w:rsidR="00AB4063" w:rsidRPr="00E15C25">
        <w:rPr>
          <w:rFonts w:ascii="Sylfaen" w:hAnsi="Sylfaen"/>
          <w:lang w:val="ka-GE"/>
        </w:rPr>
        <w:t xml:space="preserve">upplier is declared </w:t>
      </w:r>
      <w:r w:rsidR="00846841" w:rsidRPr="00E15C25">
        <w:rPr>
          <w:rFonts w:ascii="Sylfaen" w:hAnsi="Sylfaen"/>
          <w:lang w:val="en-US"/>
        </w:rPr>
        <w:t xml:space="preserve">as </w:t>
      </w:r>
      <w:r w:rsidR="00846841" w:rsidRPr="00E15C25">
        <w:rPr>
          <w:rFonts w:ascii="Sylfaen" w:hAnsi="Sylfaen"/>
          <w:lang w:val="ka-GE"/>
        </w:rPr>
        <w:t xml:space="preserve">the winner of the tender and </w:t>
      </w:r>
      <w:r w:rsidR="00AB4063" w:rsidRPr="00E15C25">
        <w:rPr>
          <w:rFonts w:ascii="Sylfaen" w:hAnsi="Sylfaen"/>
          <w:lang w:val="ka-GE"/>
        </w:rPr>
        <w:t xml:space="preserve">does not sign the procurement contract </w:t>
      </w:r>
      <w:r w:rsidR="00846841" w:rsidRPr="00E15C25">
        <w:rPr>
          <w:rFonts w:ascii="Sylfaen" w:hAnsi="Sylfaen"/>
          <w:lang w:val="ka-GE"/>
        </w:rPr>
        <w:t xml:space="preserve">within the period </w:t>
      </w:r>
      <w:r w:rsidRPr="00E15C25">
        <w:rPr>
          <w:rFonts w:ascii="Sylfaen" w:hAnsi="Sylfaen"/>
          <w:lang w:val="en-US"/>
        </w:rPr>
        <w:t xml:space="preserve">of time </w:t>
      </w:r>
      <w:r w:rsidR="00846841" w:rsidRPr="00E15C25">
        <w:rPr>
          <w:rFonts w:ascii="Sylfaen" w:hAnsi="Sylfaen"/>
          <w:lang w:val="ka-GE"/>
        </w:rPr>
        <w:t xml:space="preserve">specified in </w:t>
      </w:r>
      <w:r w:rsidR="00846841" w:rsidRPr="00E15C25">
        <w:rPr>
          <w:rFonts w:ascii="Sylfaen" w:hAnsi="Sylfaen"/>
          <w:lang w:val="en-US"/>
        </w:rPr>
        <w:t>clause</w:t>
      </w:r>
      <w:r w:rsidR="00846841" w:rsidRPr="00E15C25">
        <w:rPr>
          <w:rFonts w:ascii="Sylfaen" w:hAnsi="Sylfaen"/>
          <w:lang w:val="ka-GE"/>
        </w:rPr>
        <w:t xml:space="preserve"> 6</w:t>
      </w:r>
      <w:r w:rsidR="0001146C">
        <w:rPr>
          <w:rFonts w:ascii="Sylfaen" w:hAnsi="Sylfaen"/>
          <w:lang w:val="ka-GE"/>
        </w:rPr>
        <w:t>.2</w:t>
      </w:r>
      <w:r w:rsidRPr="00E15C25">
        <w:rPr>
          <w:rFonts w:ascii="Sylfaen" w:hAnsi="Sylfaen"/>
          <w:lang w:val="ka-GE"/>
        </w:rPr>
        <w:t xml:space="preserve"> </w:t>
      </w:r>
      <w:r w:rsidRPr="00E15C25">
        <w:rPr>
          <w:rFonts w:ascii="Sylfaen" w:hAnsi="Sylfaen"/>
          <w:lang w:val="en-US"/>
        </w:rPr>
        <w:t>of this paragraph</w:t>
      </w:r>
      <w:r w:rsidR="00AB4063" w:rsidRPr="00E15C25">
        <w:rPr>
          <w:rFonts w:ascii="Sylfaen" w:hAnsi="Sylfaen"/>
          <w:lang w:val="ka-GE"/>
        </w:rPr>
        <w:t>,</w:t>
      </w:r>
      <w:r w:rsidRPr="00E15C25">
        <w:rPr>
          <w:rFonts w:ascii="Sylfaen" w:hAnsi="Sylfaen"/>
          <w:lang w:val="en-US"/>
        </w:rPr>
        <w:t xml:space="preserve"> on the basis of the Tender Results Protocol,</w:t>
      </w:r>
      <w:r w:rsidR="00AB4063" w:rsidRPr="00E15C25">
        <w:rPr>
          <w:rFonts w:ascii="Sylfaen" w:hAnsi="Sylfaen"/>
          <w:lang w:val="ka-GE"/>
        </w:rPr>
        <w:t xml:space="preserve"> </w:t>
      </w:r>
      <w:r w:rsidR="00AB4063" w:rsidRPr="007F07F9">
        <w:rPr>
          <w:rFonts w:ascii="Sylfaen" w:hAnsi="Sylfaen"/>
          <w:lang w:val="ka-GE"/>
        </w:rPr>
        <w:lastRenderedPageBreak/>
        <w:t xml:space="preserve">the </w:t>
      </w:r>
      <w:r w:rsidR="001640EB" w:rsidRPr="007F07F9">
        <w:rPr>
          <w:rFonts w:ascii="Sylfaen" w:hAnsi="Sylfaen"/>
          <w:lang w:val="ka-GE"/>
        </w:rPr>
        <w:t>Buyer</w:t>
      </w:r>
      <w:r w:rsidR="00AB4063" w:rsidRPr="007F07F9">
        <w:rPr>
          <w:rFonts w:ascii="Sylfaen" w:hAnsi="Sylfaen"/>
          <w:lang w:val="ka-GE"/>
        </w:rPr>
        <w:t xml:space="preserve"> is entitled to enter into a procurement contract with another bidder, </w:t>
      </w:r>
      <w:r w:rsidRPr="007F07F9">
        <w:rPr>
          <w:rFonts w:ascii="Sylfaen" w:hAnsi="Sylfaen"/>
          <w:lang w:val="en-US"/>
        </w:rPr>
        <w:t xml:space="preserve">whose bid is the most favorable according to </w:t>
      </w:r>
      <w:r w:rsidR="00AB4063" w:rsidRPr="007F07F9">
        <w:rPr>
          <w:rFonts w:ascii="Sylfaen" w:hAnsi="Sylfaen"/>
          <w:lang w:val="ka-GE"/>
        </w:rPr>
        <w:t>the crit</w:t>
      </w:r>
      <w:r w:rsidRPr="007F07F9">
        <w:rPr>
          <w:rFonts w:ascii="Sylfaen" w:hAnsi="Sylfaen"/>
          <w:lang w:val="ka-GE"/>
        </w:rPr>
        <w:t xml:space="preserve">eria established </w:t>
      </w:r>
      <w:r w:rsidR="00846841" w:rsidRPr="007F07F9">
        <w:rPr>
          <w:rFonts w:ascii="Sylfaen" w:hAnsi="Sylfaen"/>
          <w:lang w:val="ka-GE"/>
        </w:rPr>
        <w:t xml:space="preserve">in </w:t>
      </w:r>
      <w:r w:rsidRPr="007F07F9">
        <w:rPr>
          <w:rFonts w:ascii="Sylfaen" w:hAnsi="Sylfaen"/>
          <w:lang w:val="en-US"/>
        </w:rPr>
        <w:t>the</w:t>
      </w:r>
      <w:r w:rsidR="00846841" w:rsidRPr="007F07F9">
        <w:rPr>
          <w:rFonts w:ascii="Sylfaen" w:hAnsi="Sylfaen"/>
          <w:lang w:val="ka-GE"/>
        </w:rPr>
        <w:t xml:space="preserve"> </w:t>
      </w:r>
      <w:r w:rsidRPr="007F07F9">
        <w:rPr>
          <w:rFonts w:ascii="Sylfaen" w:hAnsi="Sylfaen"/>
          <w:lang w:val="en-US"/>
        </w:rPr>
        <w:t>tender</w:t>
      </w:r>
      <w:r w:rsidR="00846841" w:rsidRPr="007F07F9">
        <w:rPr>
          <w:rFonts w:ascii="Sylfaen" w:hAnsi="Sylfaen"/>
          <w:lang w:val="ka-GE"/>
        </w:rPr>
        <w:t xml:space="preserve"> d</w:t>
      </w:r>
      <w:r w:rsidR="00AB4063" w:rsidRPr="007F07F9">
        <w:rPr>
          <w:rFonts w:ascii="Sylfaen" w:hAnsi="Sylfaen"/>
          <w:lang w:val="ka-GE"/>
        </w:rPr>
        <w:t>ocument</w:t>
      </w:r>
      <w:r w:rsidRPr="007F07F9">
        <w:rPr>
          <w:rFonts w:ascii="Sylfaen" w:hAnsi="Sylfaen"/>
          <w:lang w:val="en-US"/>
        </w:rPr>
        <w:t>s.</w:t>
      </w:r>
    </w:p>
    <w:p w14:paraId="38E6978D" w14:textId="77777777" w:rsidR="00AB4063" w:rsidRPr="007F07F9" w:rsidRDefault="00BB3D6F" w:rsidP="00ED6A0D">
      <w:pPr>
        <w:pStyle w:val="ListParagraph"/>
        <w:numPr>
          <w:ilvl w:val="1"/>
          <w:numId w:val="2"/>
        </w:numPr>
        <w:ind w:left="0" w:firstLine="0"/>
        <w:jc w:val="both"/>
        <w:rPr>
          <w:rFonts w:ascii="Sylfaen" w:hAnsi="Sylfaen"/>
          <w:lang w:val="ka-GE"/>
        </w:rPr>
      </w:pPr>
      <w:r w:rsidRPr="007F07F9">
        <w:rPr>
          <w:rFonts w:ascii="Sylfaen" w:hAnsi="Sylfaen"/>
          <w:lang w:val="en-US"/>
        </w:rPr>
        <w:t>Amendments</w:t>
      </w:r>
      <w:r w:rsidR="000E4467" w:rsidRPr="007F07F9">
        <w:rPr>
          <w:rFonts w:ascii="Sylfaen" w:hAnsi="Sylfaen"/>
          <w:lang w:val="en-US"/>
        </w:rPr>
        <w:t xml:space="preserve"> and/or new terms may not be made to the draft or signed procurement contract (except for price reductions) that may alter the content of the proposal that is the bases for supplier se</w:t>
      </w:r>
      <w:r w:rsidRPr="007F07F9">
        <w:rPr>
          <w:rFonts w:ascii="Sylfaen" w:hAnsi="Sylfaen"/>
          <w:lang w:val="en-US"/>
        </w:rPr>
        <w:t>lection</w:t>
      </w:r>
      <w:r w:rsidR="00AB4063" w:rsidRPr="007F07F9">
        <w:rPr>
          <w:rFonts w:ascii="Sylfaen" w:hAnsi="Sylfaen"/>
          <w:lang w:val="ka-GE"/>
        </w:rPr>
        <w:t xml:space="preserve">. </w:t>
      </w:r>
      <w:r w:rsidR="00ED6A0D" w:rsidRPr="007F07F9">
        <w:rPr>
          <w:rFonts w:ascii="Sylfaen" w:hAnsi="Sylfaen"/>
          <w:lang w:val="en-US"/>
        </w:rPr>
        <w:t>Amendments</w:t>
      </w:r>
      <w:r w:rsidR="00AB4063" w:rsidRPr="007F07F9">
        <w:rPr>
          <w:rFonts w:ascii="Sylfaen" w:hAnsi="Sylfaen"/>
          <w:lang w:val="ka-GE"/>
        </w:rPr>
        <w:t xml:space="preserve"> may be made t</w:t>
      </w:r>
      <w:r w:rsidR="00ED6A0D" w:rsidRPr="007F07F9">
        <w:rPr>
          <w:rFonts w:ascii="Sylfaen" w:hAnsi="Sylfaen"/>
          <w:lang w:val="ka-GE"/>
        </w:rPr>
        <w:t>o the draft or to the signed p</w:t>
      </w:r>
      <w:r w:rsidR="00AB4063" w:rsidRPr="007F07F9">
        <w:rPr>
          <w:rFonts w:ascii="Sylfaen" w:hAnsi="Sylfaen"/>
          <w:lang w:val="ka-GE"/>
        </w:rPr>
        <w:t xml:space="preserve">rocurement </w:t>
      </w:r>
      <w:r w:rsidR="00ED6A0D" w:rsidRPr="007F07F9">
        <w:rPr>
          <w:rFonts w:ascii="Sylfaen" w:hAnsi="Sylfaen"/>
          <w:lang w:val="en-US"/>
        </w:rPr>
        <w:t>contract</w:t>
      </w:r>
      <w:r w:rsidR="00AB4063" w:rsidRPr="007F07F9">
        <w:rPr>
          <w:rFonts w:ascii="Sylfaen" w:hAnsi="Sylfaen"/>
          <w:lang w:val="ka-GE"/>
        </w:rPr>
        <w:t xml:space="preserve"> </w:t>
      </w:r>
      <w:r w:rsidRPr="007F07F9">
        <w:rPr>
          <w:rFonts w:ascii="Sylfaen" w:hAnsi="Sylfaen"/>
          <w:lang w:val="en-US"/>
        </w:rPr>
        <w:t>as part of</w:t>
      </w:r>
      <w:r w:rsidR="00ED6A0D" w:rsidRPr="007F07F9">
        <w:rPr>
          <w:rFonts w:ascii="Sylfaen" w:hAnsi="Sylfaen"/>
          <w:lang w:val="en-US"/>
        </w:rPr>
        <w:t xml:space="preserve"> the price reduction</w:t>
      </w:r>
      <w:r w:rsidRPr="007F07F9">
        <w:rPr>
          <w:rFonts w:ascii="Sylfaen" w:hAnsi="Sylfaen"/>
          <w:lang w:val="en-US"/>
        </w:rPr>
        <w:t xml:space="preserve"> provided that</w:t>
      </w:r>
      <w:r w:rsidR="00ED6A0D" w:rsidRPr="007F07F9">
        <w:rPr>
          <w:rFonts w:ascii="Sylfaen" w:hAnsi="Sylfaen"/>
          <w:lang w:val="en-US"/>
        </w:rPr>
        <w:t xml:space="preserve"> the </w:t>
      </w:r>
      <w:r w:rsidR="00AB4063" w:rsidRPr="007F07F9">
        <w:rPr>
          <w:rFonts w:ascii="Sylfaen" w:hAnsi="Sylfaen"/>
          <w:lang w:val="ka-GE"/>
        </w:rPr>
        <w:t>quality, volume and other terms on which the supplier is selected remain unchanged.</w:t>
      </w:r>
    </w:p>
    <w:p w14:paraId="0150D684" w14:textId="77777777" w:rsidR="00AB4063" w:rsidRPr="007F07F9" w:rsidRDefault="00026D73" w:rsidP="00026D73">
      <w:pPr>
        <w:pStyle w:val="ListParagraph"/>
        <w:numPr>
          <w:ilvl w:val="1"/>
          <w:numId w:val="2"/>
        </w:numPr>
        <w:ind w:left="0" w:firstLine="0"/>
        <w:jc w:val="both"/>
        <w:rPr>
          <w:rFonts w:ascii="Sylfaen" w:hAnsi="Sylfaen"/>
          <w:lang w:val="ka-GE"/>
        </w:rPr>
      </w:pPr>
      <w:r w:rsidRPr="007F07F9">
        <w:rPr>
          <w:rFonts w:ascii="Sylfaen" w:hAnsi="Sylfaen"/>
          <w:lang w:val="ka-GE"/>
        </w:rPr>
        <w:t>Prior to signing the p</w:t>
      </w:r>
      <w:r w:rsidR="00AB4063" w:rsidRPr="007F07F9">
        <w:rPr>
          <w:rFonts w:ascii="Sylfaen" w:hAnsi="Sylfaen"/>
          <w:lang w:val="ka-GE"/>
        </w:rPr>
        <w:t xml:space="preserve">rocurement </w:t>
      </w:r>
      <w:r w:rsidRPr="007F07F9">
        <w:rPr>
          <w:rFonts w:ascii="Sylfaen" w:hAnsi="Sylfaen"/>
          <w:lang w:val="en-US"/>
        </w:rPr>
        <w:t>contract</w:t>
      </w:r>
      <w:r w:rsidR="00AB4063" w:rsidRPr="007F07F9">
        <w:rPr>
          <w:rFonts w:ascii="Sylfaen" w:hAnsi="Sylfaen"/>
          <w:lang w:val="ka-GE"/>
        </w:rPr>
        <w:t>, t</w:t>
      </w:r>
      <w:r w:rsidRPr="007F07F9">
        <w:rPr>
          <w:rFonts w:ascii="Sylfaen" w:hAnsi="Sylfaen"/>
          <w:lang w:val="ka-GE"/>
        </w:rPr>
        <w:t xml:space="preserve">he </w:t>
      </w:r>
      <w:r w:rsidR="00BD785A" w:rsidRPr="007F07F9">
        <w:rPr>
          <w:rFonts w:ascii="Sylfaen" w:hAnsi="Sylfaen"/>
          <w:lang w:val="en-US"/>
        </w:rPr>
        <w:t>Buyer</w:t>
      </w:r>
      <w:r w:rsidR="00AB4063" w:rsidRPr="007F07F9">
        <w:rPr>
          <w:rFonts w:ascii="Sylfaen" w:hAnsi="Sylfaen"/>
          <w:lang w:val="ka-GE"/>
        </w:rPr>
        <w:t xml:space="preserve"> is entitled t</w:t>
      </w:r>
      <w:r w:rsidRPr="007F07F9">
        <w:rPr>
          <w:rFonts w:ascii="Sylfaen" w:hAnsi="Sylfaen"/>
          <w:lang w:val="ka-GE"/>
        </w:rPr>
        <w:t>o negotiate with the potential supplier (b</w:t>
      </w:r>
      <w:r w:rsidR="00AB4063" w:rsidRPr="007F07F9">
        <w:rPr>
          <w:rFonts w:ascii="Sylfaen" w:hAnsi="Sylfaen"/>
          <w:lang w:val="ka-GE"/>
        </w:rPr>
        <w:t>idder) on the reduction of the contract price.</w:t>
      </w:r>
    </w:p>
    <w:p w14:paraId="154234B6" w14:textId="77777777" w:rsidR="00AB4063" w:rsidRPr="00E15C25" w:rsidRDefault="00AB4063" w:rsidP="00626A7C">
      <w:pPr>
        <w:pStyle w:val="ListParagraph"/>
        <w:numPr>
          <w:ilvl w:val="1"/>
          <w:numId w:val="2"/>
        </w:numPr>
        <w:ind w:left="0" w:firstLine="0"/>
        <w:jc w:val="both"/>
        <w:rPr>
          <w:rFonts w:ascii="Sylfaen" w:hAnsi="Sylfaen"/>
          <w:lang w:val="ka-GE"/>
        </w:rPr>
      </w:pPr>
      <w:r w:rsidRPr="007F07F9">
        <w:rPr>
          <w:rFonts w:ascii="Sylfaen" w:hAnsi="Sylfaen"/>
          <w:lang w:val="ka-GE"/>
        </w:rPr>
        <w:t xml:space="preserve">In the event that prices for the relevant goods are reduced during the </w:t>
      </w:r>
      <w:r w:rsidRPr="00E15C25">
        <w:rPr>
          <w:rFonts w:ascii="Sylfaen" w:hAnsi="Sylfaen"/>
          <w:lang w:val="ka-GE"/>
        </w:rPr>
        <w:t>implementation of the procurement contract, the relevant amendment to the price reduction may be made to the procurement contract by mutual agreement of the buyer and the supplier.</w:t>
      </w:r>
    </w:p>
    <w:p w14:paraId="27ECEAC9" w14:textId="77777777" w:rsidR="00AB4063" w:rsidRPr="00E15C25" w:rsidRDefault="00AB4063" w:rsidP="008F3C6A">
      <w:pPr>
        <w:pStyle w:val="ListParagraph"/>
        <w:ind w:left="0"/>
        <w:jc w:val="both"/>
        <w:rPr>
          <w:rFonts w:ascii="Sylfaen" w:hAnsi="Sylfaen"/>
          <w:lang w:val="ka-GE"/>
        </w:rPr>
      </w:pPr>
    </w:p>
    <w:p w14:paraId="46F7D6A1" w14:textId="77777777" w:rsidR="006A7C66" w:rsidRPr="00E15C25" w:rsidRDefault="006A7C66" w:rsidP="008F3C6A">
      <w:pPr>
        <w:pStyle w:val="ListParagraph"/>
        <w:ind w:left="0"/>
        <w:jc w:val="both"/>
        <w:rPr>
          <w:rFonts w:ascii="Sylfaen" w:hAnsi="Sylfaen"/>
          <w:lang w:val="ka-GE"/>
        </w:rPr>
      </w:pPr>
    </w:p>
    <w:p w14:paraId="2CF1CA20" w14:textId="77777777" w:rsidR="006A7C66" w:rsidRPr="00E15C25" w:rsidRDefault="006A7C66" w:rsidP="008F3C6A">
      <w:pPr>
        <w:pStyle w:val="ListParagraph"/>
        <w:ind w:left="0"/>
        <w:jc w:val="both"/>
        <w:rPr>
          <w:rFonts w:ascii="Sylfaen" w:hAnsi="Sylfaen"/>
          <w:lang w:val="ka-GE"/>
        </w:rPr>
      </w:pPr>
    </w:p>
    <w:p w14:paraId="52E3F182" w14:textId="77777777" w:rsidR="006A7C66" w:rsidRPr="00E15C25" w:rsidRDefault="006A7C66" w:rsidP="008F3C6A">
      <w:pPr>
        <w:pStyle w:val="ListParagraph"/>
        <w:ind w:left="0"/>
        <w:jc w:val="both"/>
        <w:rPr>
          <w:rFonts w:ascii="Sylfaen" w:hAnsi="Sylfaen"/>
          <w:lang w:val="ka-GE"/>
        </w:rPr>
      </w:pPr>
    </w:p>
    <w:p w14:paraId="0DB4F7CC" w14:textId="77777777" w:rsidR="006A7C66" w:rsidRPr="00E15C25" w:rsidRDefault="006A7C66" w:rsidP="008F3C6A">
      <w:pPr>
        <w:pStyle w:val="ListParagraph"/>
        <w:ind w:left="0"/>
        <w:jc w:val="both"/>
        <w:rPr>
          <w:rFonts w:ascii="Sylfaen" w:hAnsi="Sylfaen"/>
          <w:lang w:val="ka-GE"/>
        </w:rPr>
      </w:pPr>
    </w:p>
    <w:p w14:paraId="72931257" w14:textId="77777777" w:rsidR="006A7C66" w:rsidRPr="00E15C25" w:rsidRDefault="006A7C66" w:rsidP="008F3C6A">
      <w:pPr>
        <w:pStyle w:val="ListParagraph"/>
        <w:ind w:left="0"/>
        <w:jc w:val="both"/>
        <w:rPr>
          <w:rFonts w:ascii="Sylfaen" w:hAnsi="Sylfaen"/>
          <w:lang w:val="ka-GE"/>
        </w:rPr>
      </w:pPr>
    </w:p>
    <w:p w14:paraId="0F338D84" w14:textId="77777777" w:rsidR="006A7C66" w:rsidRPr="00E15C25" w:rsidRDefault="006A7C66" w:rsidP="008F3C6A">
      <w:pPr>
        <w:pStyle w:val="ListParagraph"/>
        <w:ind w:left="0"/>
        <w:jc w:val="both"/>
        <w:rPr>
          <w:rFonts w:ascii="Sylfaen" w:hAnsi="Sylfaen"/>
          <w:lang w:val="ka-GE"/>
        </w:rPr>
      </w:pPr>
    </w:p>
    <w:p w14:paraId="47C8C8CF" w14:textId="77777777" w:rsidR="006A7C66" w:rsidRPr="00E15C25" w:rsidRDefault="006A7C66" w:rsidP="008F3C6A">
      <w:pPr>
        <w:pStyle w:val="ListParagraph"/>
        <w:ind w:left="0"/>
        <w:jc w:val="both"/>
        <w:rPr>
          <w:rFonts w:ascii="Sylfaen" w:hAnsi="Sylfaen"/>
          <w:lang w:val="ka-GE"/>
        </w:rPr>
      </w:pPr>
    </w:p>
    <w:p w14:paraId="7CCC8E74" w14:textId="77777777" w:rsidR="006A7C66" w:rsidRPr="00E15C25" w:rsidRDefault="006A7C66" w:rsidP="008F3C6A">
      <w:pPr>
        <w:pStyle w:val="ListParagraph"/>
        <w:ind w:left="0"/>
        <w:jc w:val="both"/>
        <w:rPr>
          <w:rFonts w:ascii="Sylfaen" w:hAnsi="Sylfaen"/>
          <w:lang w:val="ka-GE"/>
        </w:rPr>
      </w:pPr>
    </w:p>
    <w:p w14:paraId="4E81EF80" w14:textId="77777777" w:rsidR="006A7C66" w:rsidRPr="00E15C25" w:rsidRDefault="006A7C66" w:rsidP="008F3C6A">
      <w:pPr>
        <w:pStyle w:val="ListParagraph"/>
        <w:ind w:left="0"/>
        <w:jc w:val="both"/>
        <w:rPr>
          <w:rFonts w:ascii="Sylfaen" w:hAnsi="Sylfaen"/>
          <w:lang w:val="ka-GE"/>
        </w:rPr>
      </w:pPr>
    </w:p>
    <w:p w14:paraId="69CDE8F9" w14:textId="77777777" w:rsidR="006A7C66" w:rsidRPr="00E15C25" w:rsidRDefault="006A7C66" w:rsidP="008F3C6A">
      <w:pPr>
        <w:pStyle w:val="ListParagraph"/>
        <w:ind w:left="0"/>
        <w:jc w:val="both"/>
        <w:rPr>
          <w:rFonts w:ascii="Sylfaen" w:hAnsi="Sylfaen"/>
          <w:lang w:val="ka-GE"/>
        </w:rPr>
      </w:pPr>
    </w:p>
    <w:p w14:paraId="1B6F92BE" w14:textId="77777777" w:rsidR="006A7C66" w:rsidRPr="00E15C25" w:rsidRDefault="006A7C66" w:rsidP="008F3C6A">
      <w:pPr>
        <w:pStyle w:val="ListParagraph"/>
        <w:ind w:left="0"/>
        <w:jc w:val="both"/>
        <w:rPr>
          <w:rFonts w:ascii="Sylfaen" w:hAnsi="Sylfaen"/>
          <w:lang w:val="ka-GE"/>
        </w:rPr>
      </w:pPr>
    </w:p>
    <w:p w14:paraId="225D4749" w14:textId="77777777" w:rsidR="006A7C66" w:rsidRPr="00E15C25" w:rsidRDefault="006A7C66" w:rsidP="008F3C6A">
      <w:pPr>
        <w:pStyle w:val="ListParagraph"/>
        <w:ind w:left="0"/>
        <w:jc w:val="both"/>
        <w:rPr>
          <w:rFonts w:ascii="Sylfaen" w:hAnsi="Sylfaen"/>
          <w:lang w:val="ka-GE"/>
        </w:rPr>
      </w:pPr>
    </w:p>
    <w:p w14:paraId="6F848133" w14:textId="77777777" w:rsidR="006A7C66" w:rsidRPr="00E15C25" w:rsidRDefault="006A7C66" w:rsidP="008F3C6A">
      <w:pPr>
        <w:pStyle w:val="ListParagraph"/>
        <w:ind w:left="0"/>
        <w:jc w:val="both"/>
        <w:rPr>
          <w:rFonts w:ascii="Sylfaen" w:hAnsi="Sylfaen"/>
          <w:lang w:val="ka-GE"/>
        </w:rPr>
      </w:pPr>
    </w:p>
    <w:p w14:paraId="495D7EE2" w14:textId="77777777" w:rsidR="006A7C66" w:rsidRPr="00E15C25" w:rsidRDefault="006A7C66" w:rsidP="008F3C6A">
      <w:pPr>
        <w:pStyle w:val="ListParagraph"/>
        <w:ind w:left="0"/>
        <w:jc w:val="both"/>
        <w:rPr>
          <w:rFonts w:ascii="Sylfaen" w:hAnsi="Sylfaen"/>
          <w:lang w:val="ka-GE"/>
        </w:rPr>
      </w:pPr>
    </w:p>
    <w:p w14:paraId="22D97999" w14:textId="77777777" w:rsidR="006A7C66" w:rsidRPr="00E15C25" w:rsidRDefault="006A7C66" w:rsidP="008F3C6A">
      <w:pPr>
        <w:pStyle w:val="ListParagraph"/>
        <w:ind w:left="0"/>
        <w:jc w:val="both"/>
        <w:rPr>
          <w:rFonts w:ascii="Sylfaen" w:hAnsi="Sylfaen"/>
          <w:lang w:val="ka-GE"/>
        </w:rPr>
      </w:pPr>
    </w:p>
    <w:p w14:paraId="0C1A9FBA" w14:textId="77777777" w:rsidR="006A7C66" w:rsidRPr="00E15C25" w:rsidRDefault="006A7C66" w:rsidP="008F3C6A">
      <w:pPr>
        <w:pStyle w:val="ListParagraph"/>
        <w:ind w:left="0"/>
        <w:jc w:val="both"/>
        <w:rPr>
          <w:rFonts w:ascii="Sylfaen" w:hAnsi="Sylfaen"/>
          <w:lang w:val="ka-GE"/>
        </w:rPr>
      </w:pPr>
    </w:p>
    <w:p w14:paraId="746E5E6F" w14:textId="77777777" w:rsidR="006A7C66" w:rsidRPr="00E15C25" w:rsidRDefault="006A7C66" w:rsidP="008F3C6A">
      <w:pPr>
        <w:pStyle w:val="ListParagraph"/>
        <w:ind w:left="0"/>
        <w:jc w:val="both"/>
        <w:rPr>
          <w:rFonts w:ascii="Sylfaen" w:hAnsi="Sylfaen"/>
          <w:lang w:val="ka-GE"/>
        </w:rPr>
      </w:pPr>
    </w:p>
    <w:p w14:paraId="4929CD8C" w14:textId="77777777" w:rsidR="006A7C66" w:rsidRPr="00E15C25" w:rsidRDefault="006A7C66" w:rsidP="008F3C6A">
      <w:pPr>
        <w:pStyle w:val="ListParagraph"/>
        <w:ind w:left="0"/>
        <w:jc w:val="both"/>
        <w:rPr>
          <w:rFonts w:ascii="Sylfaen" w:hAnsi="Sylfaen"/>
          <w:lang w:val="ka-GE"/>
        </w:rPr>
      </w:pPr>
    </w:p>
    <w:p w14:paraId="63BF4C33" w14:textId="77777777" w:rsidR="006A7C66" w:rsidRPr="00E15C25" w:rsidRDefault="006A7C66" w:rsidP="008F3C6A">
      <w:pPr>
        <w:pStyle w:val="ListParagraph"/>
        <w:ind w:left="0"/>
        <w:jc w:val="both"/>
        <w:rPr>
          <w:rFonts w:ascii="Sylfaen" w:hAnsi="Sylfaen"/>
          <w:lang w:val="ka-GE"/>
        </w:rPr>
      </w:pPr>
    </w:p>
    <w:p w14:paraId="3CDB2049" w14:textId="77777777" w:rsidR="006A7C66" w:rsidRPr="00E15C25" w:rsidRDefault="006A7C66" w:rsidP="008F3C6A">
      <w:pPr>
        <w:pStyle w:val="ListParagraph"/>
        <w:ind w:left="0"/>
        <w:jc w:val="both"/>
        <w:rPr>
          <w:rFonts w:ascii="Sylfaen" w:hAnsi="Sylfaen"/>
          <w:lang w:val="ka-GE"/>
        </w:rPr>
      </w:pPr>
    </w:p>
    <w:p w14:paraId="3D726F9B" w14:textId="77777777" w:rsidR="006A7C66" w:rsidRPr="00E15C25" w:rsidRDefault="006A7C66" w:rsidP="008F3C6A">
      <w:pPr>
        <w:pStyle w:val="ListParagraph"/>
        <w:ind w:left="0"/>
        <w:jc w:val="both"/>
        <w:rPr>
          <w:rFonts w:ascii="Sylfaen" w:hAnsi="Sylfaen"/>
          <w:lang w:val="ka-GE"/>
        </w:rPr>
      </w:pPr>
    </w:p>
    <w:p w14:paraId="6A30540A" w14:textId="77777777" w:rsidR="006A7C66" w:rsidRPr="00E15C25" w:rsidRDefault="006A7C66" w:rsidP="008F3C6A">
      <w:pPr>
        <w:pStyle w:val="ListParagraph"/>
        <w:ind w:left="0"/>
        <w:jc w:val="both"/>
        <w:rPr>
          <w:rFonts w:ascii="Sylfaen" w:hAnsi="Sylfaen"/>
          <w:lang w:val="ka-GE"/>
        </w:rPr>
      </w:pPr>
    </w:p>
    <w:p w14:paraId="5B14EF74" w14:textId="77777777" w:rsidR="006A7C66" w:rsidRPr="00E15C25" w:rsidRDefault="006A7C66" w:rsidP="008F3C6A">
      <w:pPr>
        <w:pStyle w:val="ListParagraph"/>
        <w:ind w:left="0"/>
        <w:jc w:val="both"/>
        <w:rPr>
          <w:rFonts w:ascii="Sylfaen" w:hAnsi="Sylfaen"/>
          <w:lang w:val="ka-GE"/>
        </w:rPr>
      </w:pPr>
    </w:p>
    <w:p w14:paraId="4D331D97" w14:textId="77777777" w:rsidR="006A7C66" w:rsidRPr="00E15C25" w:rsidRDefault="006A7C66" w:rsidP="008F3C6A">
      <w:pPr>
        <w:pStyle w:val="ListParagraph"/>
        <w:ind w:left="0"/>
        <w:jc w:val="both"/>
        <w:rPr>
          <w:rFonts w:ascii="Sylfaen" w:hAnsi="Sylfaen"/>
          <w:lang w:val="ka-GE"/>
        </w:rPr>
      </w:pPr>
    </w:p>
    <w:p w14:paraId="3D030BA3" w14:textId="77777777" w:rsidR="006A7C66" w:rsidRPr="00E15C25" w:rsidRDefault="006A7C66" w:rsidP="008F3C6A">
      <w:pPr>
        <w:pStyle w:val="ListParagraph"/>
        <w:ind w:left="0"/>
        <w:jc w:val="both"/>
        <w:rPr>
          <w:rFonts w:ascii="Sylfaen" w:hAnsi="Sylfaen"/>
          <w:lang w:val="ka-GE"/>
        </w:rPr>
      </w:pPr>
    </w:p>
    <w:p w14:paraId="38E247A1" w14:textId="77777777" w:rsidR="006A7C66" w:rsidRPr="00E15C25" w:rsidRDefault="006A7C66" w:rsidP="008F3C6A">
      <w:pPr>
        <w:pStyle w:val="ListParagraph"/>
        <w:ind w:left="0"/>
        <w:jc w:val="both"/>
        <w:rPr>
          <w:rFonts w:ascii="Sylfaen" w:hAnsi="Sylfaen"/>
          <w:lang w:val="ka-GE"/>
        </w:rPr>
      </w:pPr>
    </w:p>
    <w:p w14:paraId="5BE2B60A" w14:textId="77777777" w:rsidR="006A7C66" w:rsidRPr="00E15C25" w:rsidRDefault="006A7C66" w:rsidP="008F3C6A">
      <w:pPr>
        <w:pStyle w:val="ListParagraph"/>
        <w:ind w:left="0"/>
        <w:jc w:val="both"/>
        <w:rPr>
          <w:rFonts w:ascii="Sylfaen" w:hAnsi="Sylfaen"/>
          <w:lang w:val="ka-GE"/>
        </w:rPr>
      </w:pPr>
    </w:p>
    <w:p w14:paraId="236E9392" w14:textId="77777777" w:rsidR="006A7C66" w:rsidRPr="00E15C25" w:rsidRDefault="006A7C66" w:rsidP="008F3C6A">
      <w:pPr>
        <w:pStyle w:val="ListParagraph"/>
        <w:ind w:left="0"/>
        <w:jc w:val="both"/>
        <w:rPr>
          <w:rFonts w:ascii="Sylfaen" w:hAnsi="Sylfaen"/>
          <w:lang w:val="ka-GE"/>
        </w:rPr>
      </w:pPr>
    </w:p>
    <w:p w14:paraId="64201E21" w14:textId="77777777" w:rsidR="006A7C66" w:rsidRPr="00E15C25" w:rsidRDefault="006A7C66" w:rsidP="008F3C6A">
      <w:pPr>
        <w:pStyle w:val="ListParagraph"/>
        <w:ind w:left="0"/>
        <w:jc w:val="both"/>
        <w:rPr>
          <w:rFonts w:ascii="Sylfaen" w:hAnsi="Sylfaen"/>
          <w:lang w:val="ka-GE"/>
        </w:rPr>
      </w:pPr>
    </w:p>
    <w:p w14:paraId="3F30CCE0" w14:textId="77777777" w:rsidR="006A7C66" w:rsidRPr="00E15C25" w:rsidRDefault="006A7C66" w:rsidP="008F3C6A">
      <w:pPr>
        <w:pStyle w:val="ListParagraph"/>
        <w:ind w:left="0"/>
        <w:jc w:val="both"/>
        <w:rPr>
          <w:rFonts w:ascii="Sylfaen" w:hAnsi="Sylfaen"/>
          <w:lang w:val="ka-GE"/>
        </w:rPr>
      </w:pPr>
    </w:p>
    <w:p w14:paraId="4E309500" w14:textId="77777777" w:rsidR="006A7C66" w:rsidRPr="00E15C25" w:rsidRDefault="006A7C66" w:rsidP="008F3C6A">
      <w:pPr>
        <w:pStyle w:val="ListParagraph"/>
        <w:ind w:left="0"/>
        <w:jc w:val="both"/>
        <w:rPr>
          <w:rFonts w:ascii="Sylfaen" w:hAnsi="Sylfaen"/>
          <w:lang w:val="ka-GE"/>
        </w:rPr>
      </w:pPr>
    </w:p>
    <w:p w14:paraId="38D102DB" w14:textId="77777777" w:rsidR="006A7C66" w:rsidRPr="00E15C25" w:rsidRDefault="006A7C66" w:rsidP="008F3C6A">
      <w:pPr>
        <w:pStyle w:val="ListParagraph"/>
        <w:ind w:left="0"/>
        <w:jc w:val="both"/>
        <w:rPr>
          <w:rFonts w:ascii="Sylfaen" w:hAnsi="Sylfaen"/>
          <w:lang w:val="ka-GE"/>
        </w:rPr>
      </w:pPr>
    </w:p>
    <w:p w14:paraId="45676DF0" w14:textId="77777777" w:rsidR="006A7C66" w:rsidRPr="00E15C25" w:rsidRDefault="006A7C66" w:rsidP="008F3C6A">
      <w:pPr>
        <w:pStyle w:val="ListParagraph"/>
        <w:ind w:left="0"/>
        <w:jc w:val="both"/>
        <w:rPr>
          <w:rFonts w:ascii="Sylfaen" w:hAnsi="Sylfaen"/>
          <w:lang w:val="ka-GE"/>
        </w:rPr>
      </w:pPr>
    </w:p>
    <w:p w14:paraId="2BF17CFC" w14:textId="77777777" w:rsidR="00AB2736" w:rsidRPr="00B5562C" w:rsidRDefault="00AB2736" w:rsidP="00AB2736">
      <w:pPr>
        <w:spacing w:after="120"/>
        <w:jc w:val="center"/>
        <w:rPr>
          <w:rFonts w:ascii="Sylfaen" w:hAnsi="Sylfaen" w:cs="Arial"/>
          <w:b/>
          <w:sz w:val="28"/>
          <w:szCs w:val="28"/>
          <w:lang w:val="en-GB"/>
        </w:rPr>
      </w:pPr>
      <w:r w:rsidRPr="00B5562C">
        <w:rPr>
          <w:rFonts w:ascii="Sylfaen" w:hAnsi="Sylfaen" w:cs="Arial"/>
          <w:b/>
          <w:sz w:val="28"/>
          <w:szCs w:val="28"/>
          <w:lang w:val="en-GB"/>
        </w:rPr>
        <w:lastRenderedPageBreak/>
        <w:t>TECHNNICAL EVALUATION CRITERIA AND TERMS Annex 1</w:t>
      </w:r>
    </w:p>
    <w:p w14:paraId="6A549F7E" w14:textId="77777777" w:rsidR="00AB2736" w:rsidRPr="00E15C25" w:rsidRDefault="00AB2736" w:rsidP="00AB2736">
      <w:pPr>
        <w:spacing w:after="120"/>
        <w:jc w:val="both"/>
        <w:rPr>
          <w:rFonts w:ascii="Sylfaen" w:hAnsi="Sylfaen" w:cs="Arial"/>
          <w:lang w:val="en-GB"/>
        </w:rPr>
      </w:pPr>
      <w:r w:rsidRPr="00E15C25">
        <w:rPr>
          <w:rFonts w:ascii="Sylfaen" w:hAnsi="Sylfaen" w:cs="Arial"/>
          <w:lang w:val="en-GB"/>
        </w:rPr>
        <w:t xml:space="preserve">Client shall evaluate the bids received based on the following criteria. </w:t>
      </w:r>
    </w:p>
    <w:p w14:paraId="4B779DB5" w14:textId="77777777" w:rsidR="00AB2736" w:rsidRPr="00E15C25" w:rsidRDefault="00AB2736" w:rsidP="00AB2736">
      <w:pPr>
        <w:spacing w:after="120"/>
        <w:jc w:val="both"/>
        <w:rPr>
          <w:rFonts w:ascii="Sylfaen" w:hAnsi="Sylfaen" w:cs="Arial"/>
          <w:lang w:val="en-GB"/>
        </w:rPr>
      </w:pPr>
      <w:r w:rsidRPr="00E15C25">
        <w:rPr>
          <w:rFonts w:ascii="Sylfaen" w:hAnsi="Sylfaen" w:cs="Arial"/>
          <w:lang w:val="en-GB"/>
        </w:rPr>
        <w:t xml:space="preserve">Documents submitted shall comprise the Contract to be awarded after the selection of the winner.  </w:t>
      </w:r>
    </w:p>
    <w:p w14:paraId="46EA0909" w14:textId="77777777" w:rsidR="00AB2736" w:rsidRPr="00E15C25" w:rsidRDefault="00AB2736" w:rsidP="00AB2736">
      <w:pPr>
        <w:spacing w:after="160" w:line="259" w:lineRule="auto"/>
        <w:rPr>
          <w:rFonts w:ascii="Sylfaen" w:hAnsi="Sylfaen" w:cs="Arial"/>
          <w:lang w:val="en-US"/>
        </w:rPr>
      </w:pPr>
      <w:r w:rsidRPr="00ED77F0">
        <w:rPr>
          <w:rFonts w:ascii="Sylfaen" w:hAnsi="Sylfaen" w:cs="Arial"/>
          <w:lang w:val="en-US"/>
        </w:rPr>
        <w:t>Only Technical Offers which will pass the Technical Evaluation will be considered during the Commercial Evaluation</w:t>
      </w:r>
      <w:r w:rsidRPr="00E15C25">
        <w:rPr>
          <w:rFonts w:ascii="Sylfaen" w:hAnsi="Sylfaen" w:cs="Arial"/>
          <w:lang w:val="en-US"/>
        </w:rPr>
        <w:t>.</w:t>
      </w:r>
    </w:p>
    <w:tbl>
      <w:tblPr>
        <w:tblW w:w="50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890"/>
        <w:gridCol w:w="3663"/>
        <w:gridCol w:w="4781"/>
      </w:tblGrid>
      <w:tr w:rsidR="007C26C3" w:rsidRPr="00ED77F0" w14:paraId="0B9275AE" w14:textId="77777777" w:rsidTr="007C26C3">
        <w:trPr>
          <w:trHeight w:val="616"/>
          <w:tblHeader/>
          <w:jc w:val="center"/>
        </w:trPr>
        <w:tc>
          <w:tcPr>
            <w:tcW w:w="246" w:type="pct"/>
            <w:shd w:val="clear" w:color="auto" w:fill="D9D9D9" w:themeFill="background1" w:themeFillShade="D9"/>
            <w:vAlign w:val="center"/>
          </w:tcPr>
          <w:p w14:paraId="1B6987C5" w14:textId="77777777" w:rsidR="00AB2736" w:rsidRPr="00E15C25" w:rsidRDefault="00AB2736" w:rsidP="00DE385F">
            <w:pPr>
              <w:spacing w:before="60" w:after="60"/>
              <w:jc w:val="center"/>
              <w:rPr>
                <w:rFonts w:ascii="Sylfaen" w:hAnsi="Sylfaen" w:cs="Arial"/>
                <w:b/>
                <w:bCs/>
                <w:lang w:val="az-Latn-AZ" w:eastAsia="az-Latn-AZ"/>
              </w:rPr>
            </w:pPr>
            <w:r w:rsidRPr="00E15C25">
              <w:rPr>
                <w:rFonts w:ascii="Sylfaen" w:hAnsi="Sylfaen" w:cs="Arial"/>
                <w:b/>
                <w:bCs/>
                <w:lang w:val="az-Latn-AZ" w:eastAsia="az-Latn-AZ"/>
              </w:rPr>
              <w:t>№</w:t>
            </w:r>
          </w:p>
        </w:tc>
        <w:tc>
          <w:tcPr>
            <w:tcW w:w="869" w:type="pct"/>
            <w:shd w:val="clear" w:color="auto" w:fill="D9D9D9" w:themeFill="background1" w:themeFillShade="D9"/>
            <w:vAlign w:val="center"/>
          </w:tcPr>
          <w:p w14:paraId="3A8A60D1" w14:textId="77777777" w:rsidR="00AB2736" w:rsidRPr="00E15C25" w:rsidRDefault="00AB2736" w:rsidP="00DE385F">
            <w:pPr>
              <w:jc w:val="center"/>
              <w:rPr>
                <w:rFonts w:ascii="Sylfaen" w:hAnsi="Sylfaen" w:cs="Arial"/>
                <w:b/>
                <w:bCs/>
                <w:color w:val="FF0000"/>
                <w:lang w:val="az-Latn-AZ" w:eastAsia="az-Latn-AZ"/>
              </w:rPr>
            </w:pPr>
            <w:r w:rsidRPr="00E15C25">
              <w:rPr>
                <w:rFonts w:ascii="Sylfaen" w:hAnsi="Sylfaen" w:cs="Arial"/>
                <w:b/>
                <w:bCs/>
                <w:lang w:val="az-Latn-AZ" w:eastAsia="az-Latn-AZ"/>
              </w:rPr>
              <w:t>CRITERIA</w:t>
            </w:r>
          </w:p>
        </w:tc>
        <w:tc>
          <w:tcPr>
            <w:tcW w:w="1685" w:type="pct"/>
            <w:shd w:val="clear" w:color="auto" w:fill="D9D9D9" w:themeFill="background1" w:themeFillShade="D9"/>
            <w:vAlign w:val="center"/>
          </w:tcPr>
          <w:p w14:paraId="69B0FA01" w14:textId="77777777" w:rsidR="00AB2736" w:rsidRPr="00E15C25" w:rsidRDefault="00AB2736" w:rsidP="00DE385F">
            <w:pPr>
              <w:spacing w:before="60" w:after="60"/>
              <w:jc w:val="center"/>
              <w:rPr>
                <w:rFonts w:ascii="Sylfaen" w:hAnsi="Sylfaen" w:cs="Arial"/>
                <w:b/>
                <w:lang w:val="az-Latn-AZ"/>
              </w:rPr>
            </w:pPr>
            <w:r w:rsidRPr="00E15C25">
              <w:rPr>
                <w:rFonts w:ascii="Sylfaen" w:hAnsi="Sylfaen" w:cs="Arial"/>
                <w:b/>
                <w:lang w:val="az-Latn-AZ"/>
              </w:rPr>
              <w:t>Document requirement</w:t>
            </w:r>
          </w:p>
        </w:tc>
        <w:tc>
          <w:tcPr>
            <w:tcW w:w="2199" w:type="pct"/>
            <w:shd w:val="clear" w:color="auto" w:fill="D9D9D9" w:themeFill="background1" w:themeFillShade="D9"/>
            <w:vAlign w:val="center"/>
          </w:tcPr>
          <w:p w14:paraId="4573EE86" w14:textId="77777777" w:rsidR="00AB2736" w:rsidRPr="00E15C25" w:rsidRDefault="00AB2736" w:rsidP="00DE385F">
            <w:pPr>
              <w:spacing w:before="60" w:after="60"/>
              <w:jc w:val="center"/>
              <w:rPr>
                <w:rFonts w:ascii="Sylfaen" w:hAnsi="Sylfaen" w:cs="Arial"/>
                <w:b/>
                <w:lang w:val="az-Latn-AZ"/>
              </w:rPr>
            </w:pPr>
            <w:r w:rsidRPr="00E15C25">
              <w:rPr>
                <w:rFonts w:ascii="Sylfaen" w:hAnsi="Sylfaen" w:cs="Arial"/>
                <w:b/>
                <w:lang w:val="az-Latn-AZ"/>
              </w:rPr>
              <w:t>Criteria disclosure and evaluation terms</w:t>
            </w:r>
          </w:p>
        </w:tc>
      </w:tr>
      <w:tr w:rsidR="00AB2736" w:rsidRPr="00ED77F0" w14:paraId="709489B5" w14:textId="77777777" w:rsidTr="007C26C3">
        <w:trPr>
          <w:trHeight w:val="56"/>
          <w:jc w:val="center"/>
        </w:trPr>
        <w:tc>
          <w:tcPr>
            <w:tcW w:w="246" w:type="pct"/>
            <w:vAlign w:val="center"/>
          </w:tcPr>
          <w:p w14:paraId="0CB95660" w14:textId="77777777" w:rsidR="00AB2736" w:rsidRPr="00E15C25" w:rsidRDefault="00AB2736" w:rsidP="00DE385F">
            <w:pPr>
              <w:numPr>
                <w:ilvl w:val="0"/>
                <w:numId w:val="9"/>
              </w:numPr>
              <w:spacing w:after="60" w:line="259" w:lineRule="auto"/>
              <w:ind w:left="34"/>
              <w:jc w:val="center"/>
              <w:rPr>
                <w:rFonts w:ascii="Sylfaen" w:hAnsi="Sylfaen" w:cs="Arial"/>
                <w:bCs/>
                <w:lang w:val="az-Latn-AZ" w:eastAsia="az-Latn-AZ"/>
              </w:rPr>
            </w:pPr>
          </w:p>
        </w:tc>
        <w:tc>
          <w:tcPr>
            <w:tcW w:w="869" w:type="pct"/>
            <w:shd w:val="clear" w:color="auto" w:fill="auto"/>
            <w:vAlign w:val="center"/>
          </w:tcPr>
          <w:p w14:paraId="3D336343" w14:textId="77777777" w:rsidR="00AB2736" w:rsidRPr="00E15C25" w:rsidRDefault="00382D2C" w:rsidP="00382D2C">
            <w:pPr>
              <w:spacing w:after="60"/>
              <w:jc w:val="center"/>
              <w:rPr>
                <w:rFonts w:ascii="Sylfaen" w:hAnsi="Sylfaen" w:cs="Arial"/>
                <w:lang w:val="az-Latn-AZ" w:eastAsia="az-Latn-AZ"/>
              </w:rPr>
            </w:pPr>
            <w:r w:rsidRPr="00E15C25">
              <w:rPr>
                <w:rFonts w:ascii="Sylfaen" w:hAnsi="Sylfaen" w:cs="Arial"/>
                <w:lang w:val="az-Latn-AZ" w:eastAsia="az-Latn-AZ"/>
              </w:rPr>
              <w:t>Technical proposal</w:t>
            </w:r>
          </w:p>
        </w:tc>
        <w:tc>
          <w:tcPr>
            <w:tcW w:w="1685" w:type="pct"/>
            <w:shd w:val="clear" w:color="auto" w:fill="FFFFFF" w:themeFill="background1"/>
            <w:vAlign w:val="center"/>
          </w:tcPr>
          <w:p w14:paraId="7773D8A1" w14:textId="77777777" w:rsidR="00AB2736" w:rsidRPr="00E15C25" w:rsidRDefault="00AB2736" w:rsidP="000B00B5">
            <w:pPr>
              <w:numPr>
                <w:ilvl w:val="0"/>
                <w:numId w:val="10"/>
              </w:numPr>
              <w:spacing w:after="60" w:line="259" w:lineRule="auto"/>
              <w:ind w:left="573" w:hanging="501"/>
              <w:jc w:val="center"/>
              <w:rPr>
                <w:rFonts w:ascii="Sylfaen" w:hAnsi="Sylfaen" w:cs="Arial"/>
                <w:lang w:val="az-Latn-AZ" w:eastAsia="az-Latn-AZ"/>
              </w:rPr>
            </w:pPr>
            <w:r w:rsidRPr="00E15C25">
              <w:rPr>
                <w:rFonts w:ascii="Sylfaen" w:hAnsi="Sylfaen" w:cs="Arial"/>
                <w:lang w:val="az-Latn-AZ"/>
              </w:rPr>
              <w:t>Technical</w:t>
            </w:r>
            <w:r w:rsidRPr="00E15C25">
              <w:rPr>
                <w:rFonts w:ascii="Sylfaen" w:hAnsi="Sylfaen" w:cs="Arial"/>
                <w:lang w:val="az-Latn-AZ" w:eastAsia="az-Latn-AZ"/>
              </w:rPr>
              <w:t xml:space="preserve"> proposal letter</w:t>
            </w:r>
          </w:p>
        </w:tc>
        <w:tc>
          <w:tcPr>
            <w:tcW w:w="2199" w:type="pct"/>
            <w:shd w:val="clear" w:color="auto" w:fill="FFFFFF" w:themeFill="background1"/>
            <w:vAlign w:val="bottom"/>
          </w:tcPr>
          <w:p w14:paraId="324A89C8" w14:textId="77777777" w:rsidR="00AB2736" w:rsidRPr="00E15C25" w:rsidRDefault="00AB2736" w:rsidP="00382D2C">
            <w:pPr>
              <w:spacing w:after="60"/>
              <w:jc w:val="both"/>
              <w:rPr>
                <w:rFonts w:ascii="Sylfaen" w:hAnsi="Sylfaen" w:cs="Arial"/>
                <w:lang w:val="az-Latn-AZ" w:eastAsia="az-Latn-AZ"/>
              </w:rPr>
            </w:pPr>
            <w:r w:rsidRPr="00E15C25">
              <w:rPr>
                <w:rFonts w:ascii="Sylfaen" w:hAnsi="Sylfaen" w:cs="Arial"/>
                <w:lang w:val="az-Latn-AZ" w:eastAsia="az-Latn-AZ"/>
              </w:rPr>
              <w:t>The letter shall be signed, sealed and dated by the authorized person without its content being changed.</w:t>
            </w:r>
          </w:p>
        </w:tc>
      </w:tr>
      <w:tr w:rsidR="00AB2736" w:rsidRPr="00ED77F0" w14:paraId="4A20FBA4" w14:textId="77777777" w:rsidTr="007C26C3">
        <w:trPr>
          <w:trHeight w:val="180"/>
          <w:jc w:val="center"/>
        </w:trPr>
        <w:tc>
          <w:tcPr>
            <w:tcW w:w="246" w:type="pct"/>
            <w:vAlign w:val="center"/>
          </w:tcPr>
          <w:p w14:paraId="0D73CC9C" w14:textId="77777777" w:rsidR="00AB2736" w:rsidRPr="00E15C25" w:rsidRDefault="00AB2736" w:rsidP="00DE385F">
            <w:pPr>
              <w:numPr>
                <w:ilvl w:val="1"/>
                <w:numId w:val="9"/>
              </w:numPr>
              <w:spacing w:after="60" w:line="259" w:lineRule="auto"/>
              <w:ind w:hanging="574"/>
              <w:jc w:val="center"/>
              <w:rPr>
                <w:rFonts w:ascii="Sylfaen" w:hAnsi="Sylfaen" w:cs="Arial"/>
                <w:bCs/>
                <w:lang w:val="az-Latn-AZ" w:eastAsia="az-Latn-AZ"/>
              </w:rPr>
            </w:pPr>
          </w:p>
        </w:tc>
        <w:tc>
          <w:tcPr>
            <w:tcW w:w="869" w:type="pct"/>
            <w:shd w:val="clear" w:color="auto" w:fill="auto"/>
            <w:vAlign w:val="center"/>
          </w:tcPr>
          <w:p w14:paraId="2E7D26DC" w14:textId="77777777" w:rsidR="00AB2736" w:rsidRPr="00E15C25" w:rsidRDefault="00AB2736" w:rsidP="00DE385F">
            <w:pPr>
              <w:spacing w:after="60"/>
              <w:jc w:val="center"/>
              <w:rPr>
                <w:rFonts w:ascii="Sylfaen" w:hAnsi="Sylfaen" w:cs="Arial"/>
                <w:lang w:val="az-Latn-AZ" w:eastAsia="az-Latn-AZ"/>
              </w:rPr>
            </w:pPr>
            <w:r w:rsidRPr="00E15C25">
              <w:rPr>
                <w:rFonts w:ascii="Sylfaen" w:hAnsi="Sylfaen" w:cs="Arial"/>
                <w:bCs/>
                <w:lang w:val="az-Latn-AZ" w:eastAsia="az-Latn-AZ"/>
              </w:rPr>
              <w:t>Appropriate experience</w:t>
            </w:r>
          </w:p>
        </w:tc>
        <w:tc>
          <w:tcPr>
            <w:tcW w:w="1685" w:type="pct"/>
            <w:vAlign w:val="center"/>
          </w:tcPr>
          <w:p w14:paraId="12488384" w14:textId="77777777" w:rsidR="00AB2736" w:rsidRPr="00E15C25" w:rsidRDefault="00AB2736" w:rsidP="00DE385F">
            <w:pPr>
              <w:numPr>
                <w:ilvl w:val="0"/>
                <w:numId w:val="10"/>
              </w:numPr>
              <w:spacing w:after="60" w:line="259" w:lineRule="auto"/>
              <w:ind w:left="573" w:hanging="501"/>
              <w:jc w:val="center"/>
              <w:rPr>
                <w:rFonts w:ascii="Sylfaen" w:hAnsi="Sylfaen" w:cs="Arial"/>
                <w:b/>
                <w:lang w:val="az-Latn-AZ"/>
              </w:rPr>
            </w:pPr>
            <w:r w:rsidRPr="00E15C25">
              <w:rPr>
                <w:rFonts w:ascii="Sylfaen" w:hAnsi="Sylfaen" w:cs="Arial"/>
                <w:b/>
                <w:lang w:val="az-Latn-AZ"/>
              </w:rPr>
              <w:t>FORM 1: Experience in similar works</w:t>
            </w:r>
          </w:p>
          <w:p w14:paraId="02EA1E46" w14:textId="77777777" w:rsidR="00AB2736" w:rsidRPr="00E15C25" w:rsidRDefault="00AB2736" w:rsidP="00DE385F">
            <w:pPr>
              <w:numPr>
                <w:ilvl w:val="1"/>
                <w:numId w:val="10"/>
              </w:numPr>
              <w:spacing w:after="60" w:line="259" w:lineRule="auto"/>
              <w:rPr>
                <w:rFonts w:ascii="Sylfaen" w:hAnsi="Sylfaen" w:cs="Arial"/>
                <w:lang w:val="az-Latn-AZ"/>
              </w:rPr>
            </w:pPr>
            <w:r w:rsidRPr="00E15C25">
              <w:rPr>
                <w:rFonts w:ascii="Sylfaen" w:hAnsi="Sylfaen" w:cs="Arial"/>
                <w:shd w:val="clear" w:color="auto" w:fill="FFFFFF" w:themeFill="background1"/>
                <w:lang w:val="az-Latn-AZ"/>
              </w:rPr>
              <w:t xml:space="preserve">Delivery and acceptance acts </w:t>
            </w:r>
            <w:r w:rsidRPr="00E15C25">
              <w:rPr>
                <w:rFonts w:ascii="Sylfaen" w:hAnsi="Sylfaen" w:cs="Arial"/>
                <w:lang w:val="az-Latn-AZ"/>
              </w:rPr>
              <w:t>(in completed works)</w:t>
            </w:r>
          </w:p>
          <w:p w14:paraId="6A980332" w14:textId="77777777" w:rsidR="00AB2736" w:rsidRPr="00E15C25" w:rsidRDefault="00AB2736" w:rsidP="00DE385F">
            <w:pPr>
              <w:numPr>
                <w:ilvl w:val="1"/>
                <w:numId w:val="10"/>
              </w:numPr>
              <w:spacing w:after="60" w:line="259" w:lineRule="auto"/>
              <w:rPr>
                <w:rFonts w:ascii="Sylfaen" w:hAnsi="Sylfaen" w:cs="Arial"/>
                <w:lang w:val="az-Latn-AZ"/>
              </w:rPr>
            </w:pPr>
            <w:r w:rsidRPr="00E15C25">
              <w:rPr>
                <w:rFonts w:ascii="Sylfaen" w:hAnsi="Sylfaen" w:cs="Arial"/>
                <w:lang w:val="az-Latn-AZ"/>
              </w:rPr>
              <w:t>Contracts</w:t>
            </w:r>
          </w:p>
          <w:p w14:paraId="64BF95F7" w14:textId="77777777" w:rsidR="00AB2736" w:rsidRPr="00E15C25" w:rsidRDefault="00AB2736" w:rsidP="00DE385F">
            <w:pPr>
              <w:numPr>
                <w:ilvl w:val="1"/>
                <w:numId w:val="10"/>
              </w:numPr>
              <w:spacing w:after="60" w:line="259" w:lineRule="auto"/>
              <w:rPr>
                <w:rFonts w:ascii="Sylfaen" w:hAnsi="Sylfaen" w:cs="Arial"/>
                <w:lang w:val="az-Latn-AZ"/>
              </w:rPr>
            </w:pPr>
            <w:r w:rsidRPr="00E15C25">
              <w:rPr>
                <w:rFonts w:ascii="Sylfaen" w:hAnsi="Sylfaen" w:cs="Arial"/>
                <w:lang w:val="az-Latn-AZ"/>
              </w:rPr>
              <w:t>Portfolio documents:</w:t>
            </w:r>
          </w:p>
          <w:p w14:paraId="24E91ECA" w14:textId="77777777" w:rsidR="00AB2736" w:rsidRPr="00E15C25" w:rsidRDefault="00AB2736" w:rsidP="00DE385F">
            <w:pPr>
              <w:numPr>
                <w:ilvl w:val="1"/>
                <w:numId w:val="11"/>
              </w:numPr>
              <w:spacing w:after="60" w:line="259" w:lineRule="auto"/>
              <w:ind w:left="603" w:hanging="141"/>
              <w:rPr>
                <w:rFonts w:ascii="Sylfaen" w:hAnsi="Sylfaen" w:cs="Arial"/>
                <w:lang w:val="az-Latn-AZ"/>
              </w:rPr>
            </w:pPr>
            <w:r w:rsidRPr="00E15C25">
              <w:rPr>
                <w:rFonts w:ascii="Sylfaen" w:hAnsi="Sylfaen" w:cs="Arial"/>
                <w:lang w:val="az-Latn-AZ"/>
              </w:rPr>
              <w:t>General portfolio of company (</w:t>
            </w:r>
            <w:r w:rsidRPr="00ED77F0">
              <w:rPr>
                <w:rFonts w:ascii="Sylfaen" w:hAnsi="Sylfaen" w:cs="Arial"/>
                <w:lang w:val="en-US"/>
              </w:rPr>
              <w:t>website)</w:t>
            </w:r>
          </w:p>
          <w:p w14:paraId="1E4F011A" w14:textId="77777777" w:rsidR="00AB2736" w:rsidRPr="00E15C25" w:rsidRDefault="00AB2736" w:rsidP="00DE385F">
            <w:pPr>
              <w:numPr>
                <w:ilvl w:val="0"/>
                <w:numId w:val="10"/>
              </w:numPr>
              <w:spacing w:after="60" w:line="259" w:lineRule="auto"/>
              <w:ind w:left="573" w:hanging="501"/>
              <w:jc w:val="center"/>
              <w:rPr>
                <w:rFonts w:ascii="Sylfaen" w:hAnsi="Sylfaen" w:cs="Arial"/>
                <w:lang w:val="az-Latn-AZ"/>
              </w:rPr>
            </w:pPr>
            <w:r w:rsidRPr="00E15C25">
              <w:rPr>
                <w:rFonts w:ascii="Sylfaen" w:hAnsi="Sylfaen" w:cs="Arial"/>
                <w:lang w:val="az-Latn-AZ"/>
              </w:rPr>
              <w:t>Reference letter (x2)</w:t>
            </w:r>
          </w:p>
        </w:tc>
        <w:tc>
          <w:tcPr>
            <w:tcW w:w="2199" w:type="pct"/>
            <w:vAlign w:val="center"/>
          </w:tcPr>
          <w:p w14:paraId="57EA147E" w14:textId="77777777" w:rsidR="00AB2736" w:rsidRPr="00E15C25" w:rsidRDefault="00AB2736" w:rsidP="007C26C3">
            <w:pPr>
              <w:spacing w:after="60"/>
              <w:jc w:val="both"/>
              <w:rPr>
                <w:rFonts w:ascii="Sylfaen" w:hAnsi="Sylfaen" w:cs="Arial"/>
                <w:lang w:val="az-Latn-AZ"/>
              </w:rPr>
            </w:pPr>
            <w:r w:rsidRPr="00E15C25">
              <w:rPr>
                <w:rFonts w:ascii="Sylfaen" w:hAnsi="Sylfaen" w:cs="Arial"/>
                <w:shd w:val="clear" w:color="auto" w:fill="FFFFFF" w:themeFill="background1"/>
                <w:lang w:val="az-Latn-AZ"/>
              </w:rPr>
              <w:t>Detailed information shall be prepared regarding 3 similar work experiences (min 200000 GEL or above) in finished or ongoing (70% completed) work over the past 7 years specified in the project task document. In order to evaluate the similarity of works by clearly seeing them the final delivery and acceptance acts and a contract for each finished work shall be attached.</w:t>
            </w:r>
          </w:p>
        </w:tc>
      </w:tr>
      <w:tr w:rsidR="00AB2736" w:rsidRPr="00ED77F0" w14:paraId="26068622" w14:textId="77777777" w:rsidTr="007C26C3">
        <w:trPr>
          <w:trHeight w:val="690"/>
          <w:jc w:val="center"/>
        </w:trPr>
        <w:tc>
          <w:tcPr>
            <w:tcW w:w="246" w:type="pct"/>
            <w:vAlign w:val="center"/>
          </w:tcPr>
          <w:p w14:paraId="6E62A28F" w14:textId="77777777" w:rsidR="00AB2736" w:rsidRPr="00E15C25" w:rsidRDefault="00AB2736" w:rsidP="00DE385F">
            <w:pPr>
              <w:numPr>
                <w:ilvl w:val="1"/>
                <w:numId w:val="9"/>
              </w:numPr>
              <w:spacing w:after="60" w:line="259" w:lineRule="auto"/>
              <w:ind w:hanging="574"/>
              <w:jc w:val="center"/>
              <w:rPr>
                <w:rFonts w:ascii="Sylfaen" w:hAnsi="Sylfaen" w:cs="Arial"/>
                <w:bCs/>
                <w:lang w:val="az-Latn-AZ" w:eastAsia="az-Latn-AZ"/>
              </w:rPr>
            </w:pPr>
          </w:p>
        </w:tc>
        <w:tc>
          <w:tcPr>
            <w:tcW w:w="869" w:type="pct"/>
            <w:shd w:val="clear" w:color="auto" w:fill="auto"/>
            <w:vAlign w:val="center"/>
          </w:tcPr>
          <w:p w14:paraId="59033BF0" w14:textId="77777777" w:rsidR="00AB2736" w:rsidRPr="00E15C25" w:rsidRDefault="00AB2736" w:rsidP="00DE385F">
            <w:pPr>
              <w:spacing w:after="60"/>
              <w:jc w:val="center"/>
              <w:rPr>
                <w:rFonts w:ascii="Sylfaen" w:hAnsi="Sylfaen" w:cs="Arial"/>
                <w:bCs/>
                <w:lang w:val="az-Latn-AZ" w:eastAsia="az-Latn-AZ"/>
              </w:rPr>
            </w:pPr>
            <w:r w:rsidRPr="00E15C25">
              <w:rPr>
                <w:rFonts w:ascii="Sylfaen" w:hAnsi="Sylfaen" w:cs="Arial"/>
                <w:bCs/>
                <w:lang w:val="az-Latn-AZ" w:eastAsia="az-Latn-AZ"/>
              </w:rPr>
              <w:t>Technical Base</w:t>
            </w:r>
          </w:p>
        </w:tc>
        <w:tc>
          <w:tcPr>
            <w:tcW w:w="1685" w:type="pct"/>
            <w:vAlign w:val="center"/>
          </w:tcPr>
          <w:p w14:paraId="6C1F46EB" w14:textId="77777777" w:rsidR="00AB2736" w:rsidRPr="00E15C25" w:rsidRDefault="007C26C3" w:rsidP="00382D2C">
            <w:pPr>
              <w:numPr>
                <w:ilvl w:val="0"/>
                <w:numId w:val="10"/>
              </w:numPr>
              <w:spacing w:after="60" w:line="259" w:lineRule="auto"/>
              <w:ind w:left="573" w:hanging="501"/>
              <w:jc w:val="center"/>
              <w:rPr>
                <w:rFonts w:ascii="Sylfaen" w:hAnsi="Sylfaen" w:cs="Arial"/>
                <w:b/>
                <w:lang w:val="az-Latn-AZ"/>
              </w:rPr>
            </w:pPr>
            <w:r w:rsidRPr="00E15C25">
              <w:rPr>
                <w:rFonts w:ascii="Sylfaen" w:hAnsi="Sylfaen" w:cs="Arial"/>
                <w:b/>
                <w:lang w:val="az-Latn-AZ"/>
              </w:rPr>
              <w:t xml:space="preserve">FORM 2: </w:t>
            </w:r>
            <w:r w:rsidR="00AB2736" w:rsidRPr="00E15C25">
              <w:rPr>
                <w:rFonts w:ascii="Sylfaen" w:hAnsi="Sylfaen" w:cs="Arial"/>
                <w:b/>
                <w:lang w:val="az-Latn-AZ"/>
              </w:rPr>
              <w:t>Equipment/Facility</w:t>
            </w:r>
          </w:p>
          <w:p w14:paraId="06F09252" w14:textId="77777777" w:rsidR="00AB2736" w:rsidRPr="00E15C25" w:rsidRDefault="00AB2736" w:rsidP="007C26C3">
            <w:pPr>
              <w:spacing w:after="60" w:line="259" w:lineRule="auto"/>
              <w:ind w:left="360"/>
              <w:rPr>
                <w:rFonts w:ascii="Sylfaen" w:hAnsi="Sylfaen" w:cs="Arial"/>
                <w:lang w:val="az-Latn-AZ"/>
              </w:rPr>
            </w:pPr>
            <w:r w:rsidRPr="00E15C25">
              <w:rPr>
                <w:rFonts w:ascii="Sylfaen" w:hAnsi="Sylfaen" w:cs="Arial"/>
                <w:lang w:val="az-Latn-AZ"/>
              </w:rPr>
              <w:t>Warehouse</w:t>
            </w:r>
          </w:p>
        </w:tc>
        <w:tc>
          <w:tcPr>
            <w:tcW w:w="2199" w:type="pct"/>
            <w:vAlign w:val="center"/>
          </w:tcPr>
          <w:p w14:paraId="562A0B76" w14:textId="77777777" w:rsidR="00AB2736" w:rsidRPr="00E15C25" w:rsidRDefault="00AB2736" w:rsidP="007C26C3">
            <w:pPr>
              <w:spacing w:line="276" w:lineRule="auto"/>
              <w:jc w:val="both"/>
              <w:rPr>
                <w:rFonts w:ascii="Sylfaen" w:hAnsi="Sylfaen" w:cs="Arial"/>
                <w:lang w:val="az-Latn-AZ"/>
              </w:rPr>
            </w:pPr>
            <w:r w:rsidRPr="00E15C25">
              <w:rPr>
                <w:rFonts w:ascii="Sylfaen" w:hAnsi="Sylfaen" w:cs="Arial"/>
                <w:lang w:val="az-Latn-AZ"/>
              </w:rPr>
              <w:t>Deatailled Infomratıon of the warehouse (address, photos, area</w:t>
            </w:r>
            <w:r w:rsidR="007C26C3" w:rsidRPr="00E15C25">
              <w:rPr>
                <w:rFonts w:ascii="Sylfaen" w:hAnsi="Sylfaen" w:cs="Arial"/>
                <w:lang w:val="az-Latn-AZ"/>
              </w:rPr>
              <w:t xml:space="preserve"> (sq.</w:t>
            </w:r>
            <w:r w:rsidRPr="00E15C25">
              <w:rPr>
                <w:rFonts w:ascii="Sylfaen" w:hAnsi="Sylfaen" w:cs="Arial"/>
                <w:lang w:val="az-Latn-AZ"/>
              </w:rPr>
              <w:t>m</w:t>
            </w:r>
            <w:r w:rsidR="007C26C3" w:rsidRPr="00E15C25">
              <w:rPr>
                <w:rFonts w:ascii="Sylfaen" w:hAnsi="Sylfaen" w:cs="Arial"/>
                <w:lang w:val="az-Latn-AZ"/>
              </w:rPr>
              <w:t>.</w:t>
            </w:r>
            <w:r w:rsidRPr="00E15C25">
              <w:rPr>
                <w:rFonts w:ascii="Sylfaen" w:hAnsi="Sylfaen" w:cs="Arial"/>
                <w:lang w:val="az-Latn-AZ"/>
              </w:rPr>
              <w:t>)</w:t>
            </w:r>
            <w:r w:rsidR="007C26C3" w:rsidRPr="00E15C25">
              <w:rPr>
                <w:rFonts w:ascii="Sylfaen" w:hAnsi="Sylfaen" w:cs="Arial"/>
                <w:lang w:val="az-Latn-AZ"/>
              </w:rPr>
              <w:t>)</w:t>
            </w:r>
            <w:r w:rsidRPr="00E15C25">
              <w:rPr>
                <w:rFonts w:ascii="Sylfaen" w:hAnsi="Sylfaen" w:cs="Arial"/>
                <w:lang w:val="az-Latn-AZ"/>
              </w:rPr>
              <w:t>, ownership document or rental agreement/memorandum will be provided.</w:t>
            </w:r>
          </w:p>
        </w:tc>
      </w:tr>
      <w:tr w:rsidR="00AB2736" w:rsidRPr="00ED77F0" w14:paraId="2B90FADF" w14:textId="77777777" w:rsidTr="007C26C3">
        <w:trPr>
          <w:trHeight w:val="690"/>
          <w:jc w:val="center"/>
        </w:trPr>
        <w:tc>
          <w:tcPr>
            <w:tcW w:w="246" w:type="pct"/>
            <w:vAlign w:val="center"/>
          </w:tcPr>
          <w:p w14:paraId="63549F24" w14:textId="77777777" w:rsidR="00AB2736" w:rsidRPr="00E15C25" w:rsidRDefault="00AB2736" w:rsidP="00DE385F">
            <w:pPr>
              <w:numPr>
                <w:ilvl w:val="1"/>
                <w:numId w:val="9"/>
              </w:numPr>
              <w:spacing w:after="60" w:line="259" w:lineRule="auto"/>
              <w:ind w:hanging="574"/>
              <w:jc w:val="center"/>
              <w:rPr>
                <w:rFonts w:ascii="Sylfaen" w:hAnsi="Sylfaen" w:cs="Arial"/>
                <w:bCs/>
                <w:lang w:val="az-Latn-AZ" w:eastAsia="az-Latn-AZ"/>
              </w:rPr>
            </w:pPr>
          </w:p>
        </w:tc>
        <w:tc>
          <w:tcPr>
            <w:tcW w:w="869" w:type="pct"/>
            <w:shd w:val="clear" w:color="auto" w:fill="auto"/>
            <w:vAlign w:val="center"/>
          </w:tcPr>
          <w:p w14:paraId="406A0B49" w14:textId="77777777" w:rsidR="00AB2736" w:rsidRPr="00E15C25" w:rsidRDefault="00AB2736" w:rsidP="00DE385F">
            <w:pPr>
              <w:jc w:val="center"/>
              <w:rPr>
                <w:rFonts w:ascii="Sylfaen" w:hAnsi="Sylfaen" w:cs="Arial"/>
                <w:bCs/>
                <w:lang w:val="az-Latn-AZ" w:eastAsia="az-Latn-AZ"/>
              </w:rPr>
            </w:pPr>
            <w:r w:rsidRPr="00E15C25">
              <w:rPr>
                <w:rFonts w:ascii="Sylfaen" w:hAnsi="Sylfaen" w:cs="Arial"/>
                <w:bCs/>
                <w:lang w:val="az-Latn-AZ" w:eastAsia="az-Latn-AZ"/>
              </w:rPr>
              <w:t>Participation criteria</w:t>
            </w:r>
          </w:p>
        </w:tc>
        <w:tc>
          <w:tcPr>
            <w:tcW w:w="1685" w:type="pct"/>
            <w:vAlign w:val="center"/>
          </w:tcPr>
          <w:p w14:paraId="3F3FB5E1" w14:textId="77777777" w:rsidR="00AB2736" w:rsidRPr="00E15C25" w:rsidRDefault="00AB2736" w:rsidP="007C26C3">
            <w:pPr>
              <w:numPr>
                <w:ilvl w:val="0"/>
                <w:numId w:val="10"/>
              </w:numPr>
              <w:spacing w:after="60" w:line="259" w:lineRule="auto"/>
              <w:ind w:left="573" w:hanging="501"/>
              <w:jc w:val="center"/>
              <w:rPr>
                <w:rFonts w:ascii="Sylfaen" w:hAnsi="Sylfaen" w:cs="Arial"/>
                <w:b/>
                <w:lang w:val="az-Latn-AZ"/>
              </w:rPr>
            </w:pPr>
            <w:r w:rsidRPr="00E15C25">
              <w:rPr>
                <w:rFonts w:ascii="Sylfaen" w:hAnsi="Sylfaen" w:cs="Arial"/>
                <w:b/>
                <w:lang w:val="az-Latn-AZ"/>
              </w:rPr>
              <w:t>FORM 3</w:t>
            </w:r>
          </w:p>
          <w:p w14:paraId="0A3141B9" w14:textId="77777777" w:rsidR="00AB2736" w:rsidRPr="00E15C25" w:rsidRDefault="00AB2736" w:rsidP="007C26C3">
            <w:pPr>
              <w:numPr>
                <w:ilvl w:val="1"/>
                <w:numId w:val="10"/>
              </w:numPr>
              <w:spacing w:after="60" w:line="259" w:lineRule="auto"/>
              <w:rPr>
                <w:rFonts w:ascii="Sylfaen" w:hAnsi="Sylfaen" w:cs="Arial"/>
                <w:lang w:val="az-Latn-AZ"/>
              </w:rPr>
            </w:pPr>
            <w:r w:rsidRPr="00E15C25">
              <w:rPr>
                <w:rFonts w:ascii="Sylfaen" w:hAnsi="Sylfaen" w:cs="Arial"/>
                <w:lang w:val="az-Latn-AZ"/>
              </w:rPr>
              <w:t>National Agency of Public Registry - Extract from the register of entrepreneurs and non-entrepreneurial legal entities.</w:t>
            </w:r>
          </w:p>
          <w:p w14:paraId="1EB3068A" w14:textId="77777777" w:rsidR="00AB2736" w:rsidRPr="00E15C25" w:rsidRDefault="007C26C3" w:rsidP="007C26C3">
            <w:pPr>
              <w:spacing w:after="60" w:line="259" w:lineRule="auto"/>
              <w:ind w:left="360"/>
              <w:rPr>
                <w:rFonts w:ascii="Sylfaen" w:hAnsi="Sylfaen" w:cs="Arial"/>
                <w:lang w:val="az-Latn-AZ"/>
              </w:rPr>
            </w:pPr>
            <w:r w:rsidRPr="00E15C25">
              <w:rPr>
                <w:rFonts w:ascii="Sylfaen" w:hAnsi="Sylfaen" w:cs="Arial"/>
                <w:lang w:val="az-Latn-AZ"/>
              </w:rPr>
              <w:t>T</w:t>
            </w:r>
            <w:r w:rsidR="00AB2736" w:rsidRPr="00E15C25">
              <w:rPr>
                <w:rFonts w:ascii="Sylfaen" w:hAnsi="Sylfaen" w:cs="Arial"/>
                <w:lang w:val="az-Latn-AZ"/>
              </w:rPr>
              <w:t>his document shows: Information about the liquidation, reorganization, insolvency process, also foreclosure, prohibition, pledge, mortgage.</w:t>
            </w:r>
          </w:p>
        </w:tc>
        <w:tc>
          <w:tcPr>
            <w:tcW w:w="2199" w:type="pct"/>
            <w:vAlign w:val="center"/>
          </w:tcPr>
          <w:p w14:paraId="550E95AD" w14:textId="77777777" w:rsidR="00AB2736" w:rsidRPr="00E15C25" w:rsidRDefault="00AB2736" w:rsidP="007C26C3">
            <w:pPr>
              <w:jc w:val="both"/>
              <w:rPr>
                <w:rFonts w:ascii="Sylfaen" w:hAnsi="Sylfaen" w:cs="Arial"/>
                <w:lang w:val="az-Latn-AZ"/>
              </w:rPr>
            </w:pPr>
            <w:r w:rsidRPr="00E15C25">
              <w:rPr>
                <w:rFonts w:ascii="Sylfaen" w:hAnsi="Sylfaen" w:cs="Arial"/>
                <w:lang w:val="az-Latn-AZ"/>
              </w:rPr>
              <w:t>To participate in the tender, a vendor must be solvent, not in liquidation, his property is not seized, his economic-financial activity is not suspended in accordance with the rules established by the current legislation of Georgia;</w:t>
            </w:r>
          </w:p>
        </w:tc>
      </w:tr>
      <w:tr w:rsidR="00AB2736" w:rsidRPr="00ED77F0" w14:paraId="5FB52040" w14:textId="77777777" w:rsidTr="007C26C3">
        <w:trPr>
          <w:trHeight w:val="690"/>
          <w:jc w:val="center"/>
        </w:trPr>
        <w:tc>
          <w:tcPr>
            <w:tcW w:w="246" w:type="pct"/>
            <w:vAlign w:val="center"/>
          </w:tcPr>
          <w:p w14:paraId="73F4FB80" w14:textId="77777777" w:rsidR="00AB2736" w:rsidRPr="00E15C25" w:rsidRDefault="00AB2736" w:rsidP="00DE385F">
            <w:pPr>
              <w:numPr>
                <w:ilvl w:val="1"/>
                <w:numId w:val="9"/>
              </w:numPr>
              <w:spacing w:after="60" w:line="259" w:lineRule="auto"/>
              <w:ind w:hanging="574"/>
              <w:jc w:val="center"/>
              <w:rPr>
                <w:rFonts w:ascii="Sylfaen" w:hAnsi="Sylfaen" w:cs="Arial"/>
                <w:bCs/>
                <w:lang w:val="az-Latn-AZ" w:eastAsia="az-Latn-AZ"/>
              </w:rPr>
            </w:pPr>
          </w:p>
        </w:tc>
        <w:tc>
          <w:tcPr>
            <w:tcW w:w="869" w:type="pct"/>
            <w:shd w:val="clear" w:color="auto" w:fill="auto"/>
            <w:vAlign w:val="center"/>
          </w:tcPr>
          <w:p w14:paraId="18614A13" w14:textId="77777777" w:rsidR="00AB2736" w:rsidRPr="00E15C25" w:rsidRDefault="00AB2736" w:rsidP="00DE385F">
            <w:pPr>
              <w:jc w:val="center"/>
              <w:rPr>
                <w:rFonts w:ascii="Sylfaen" w:hAnsi="Sylfaen" w:cs="Arial"/>
                <w:bCs/>
                <w:lang w:val="az-Latn-AZ" w:eastAsia="az-Latn-AZ"/>
              </w:rPr>
            </w:pPr>
            <w:r w:rsidRPr="00E15C25">
              <w:rPr>
                <w:rFonts w:ascii="Sylfaen" w:hAnsi="Sylfaen" w:cs="Arial"/>
                <w:bCs/>
                <w:lang w:val="az-Latn-AZ" w:eastAsia="az-Latn-AZ"/>
              </w:rPr>
              <w:t>Participation criteria</w:t>
            </w:r>
          </w:p>
        </w:tc>
        <w:tc>
          <w:tcPr>
            <w:tcW w:w="1685" w:type="pct"/>
            <w:shd w:val="clear" w:color="auto" w:fill="auto"/>
            <w:vAlign w:val="center"/>
          </w:tcPr>
          <w:p w14:paraId="67637605" w14:textId="77777777" w:rsidR="00AB2736" w:rsidRPr="00E15C25" w:rsidRDefault="00AB2736" w:rsidP="007C26C3">
            <w:pPr>
              <w:numPr>
                <w:ilvl w:val="0"/>
                <w:numId w:val="10"/>
              </w:numPr>
              <w:spacing w:after="60" w:line="259" w:lineRule="auto"/>
              <w:ind w:left="573" w:hanging="501"/>
              <w:jc w:val="center"/>
              <w:rPr>
                <w:rFonts w:ascii="Sylfaen" w:hAnsi="Sylfaen" w:cs="Arial"/>
                <w:b/>
                <w:lang w:val="az-Latn-AZ"/>
              </w:rPr>
            </w:pPr>
            <w:r w:rsidRPr="00E15C25">
              <w:rPr>
                <w:rFonts w:ascii="Sylfaen" w:hAnsi="Sylfaen" w:cs="Arial"/>
                <w:b/>
                <w:lang w:val="az-Latn-AZ"/>
              </w:rPr>
              <w:t>FORM 4</w:t>
            </w:r>
          </w:p>
          <w:p w14:paraId="6DB383B7" w14:textId="77777777" w:rsidR="00AB2736" w:rsidRPr="00E15C25" w:rsidRDefault="00AB2736" w:rsidP="007C26C3">
            <w:pPr>
              <w:numPr>
                <w:ilvl w:val="1"/>
                <w:numId w:val="10"/>
              </w:numPr>
              <w:spacing w:after="60" w:line="259" w:lineRule="auto"/>
              <w:rPr>
                <w:rFonts w:ascii="Sylfaen" w:hAnsi="Sylfaen" w:cs="Arial"/>
                <w:lang w:val="az-Latn-AZ"/>
              </w:rPr>
            </w:pPr>
            <w:r w:rsidRPr="00E15C25">
              <w:rPr>
                <w:rFonts w:ascii="Sylfaen" w:hAnsi="Sylfaen" w:cs="Arial"/>
                <w:lang w:val="az-Latn-AZ"/>
              </w:rPr>
              <w:t xml:space="preserve">Revenue Service – Extract of Notice of overdue debt to the </w:t>
            </w:r>
            <w:r w:rsidRPr="00E15C25">
              <w:rPr>
                <w:rFonts w:ascii="Sylfaen" w:hAnsi="Sylfaen" w:cs="Arial"/>
                <w:lang w:val="az-Latn-AZ"/>
              </w:rPr>
              <w:lastRenderedPageBreak/>
              <w:t>budget and / or credit institutions.</w:t>
            </w:r>
          </w:p>
        </w:tc>
        <w:tc>
          <w:tcPr>
            <w:tcW w:w="2199" w:type="pct"/>
            <w:vAlign w:val="center"/>
          </w:tcPr>
          <w:p w14:paraId="1AD104E2" w14:textId="77777777" w:rsidR="00AB2736" w:rsidRPr="00E15C25" w:rsidRDefault="00AB2736" w:rsidP="007C26C3">
            <w:pPr>
              <w:jc w:val="both"/>
              <w:rPr>
                <w:rFonts w:ascii="Sylfaen" w:hAnsi="Sylfaen" w:cs="Arial"/>
                <w:lang w:val="az-Latn-AZ"/>
              </w:rPr>
            </w:pPr>
            <w:r w:rsidRPr="00E15C25">
              <w:rPr>
                <w:rFonts w:ascii="Sylfaen" w:hAnsi="Sylfaen" w:cs="Arial"/>
                <w:lang w:val="az-Latn-AZ"/>
              </w:rPr>
              <w:lastRenderedPageBreak/>
              <w:t>To participate in the tender, a vendor must not have overdue debt of the budget</w:t>
            </w:r>
          </w:p>
        </w:tc>
      </w:tr>
      <w:tr w:rsidR="00AB2736" w:rsidRPr="00ED77F0" w14:paraId="17C80AB0" w14:textId="77777777" w:rsidTr="007C26C3">
        <w:trPr>
          <w:trHeight w:val="690"/>
          <w:jc w:val="center"/>
        </w:trPr>
        <w:tc>
          <w:tcPr>
            <w:tcW w:w="246" w:type="pct"/>
            <w:vAlign w:val="center"/>
          </w:tcPr>
          <w:p w14:paraId="42A32266" w14:textId="77777777" w:rsidR="00AB2736" w:rsidRPr="00E15C25" w:rsidRDefault="00AB2736" w:rsidP="00DE385F">
            <w:pPr>
              <w:numPr>
                <w:ilvl w:val="1"/>
                <w:numId w:val="9"/>
              </w:numPr>
              <w:spacing w:after="60" w:line="259" w:lineRule="auto"/>
              <w:ind w:hanging="574"/>
              <w:jc w:val="center"/>
              <w:rPr>
                <w:rFonts w:ascii="Sylfaen" w:hAnsi="Sylfaen" w:cs="Arial"/>
                <w:bCs/>
                <w:lang w:val="az-Latn-AZ" w:eastAsia="az-Latn-AZ"/>
              </w:rPr>
            </w:pPr>
          </w:p>
        </w:tc>
        <w:tc>
          <w:tcPr>
            <w:tcW w:w="869" w:type="pct"/>
            <w:shd w:val="clear" w:color="auto" w:fill="auto"/>
            <w:vAlign w:val="center"/>
          </w:tcPr>
          <w:p w14:paraId="076B7328" w14:textId="77777777" w:rsidR="00AB2736" w:rsidRPr="00E15C25" w:rsidRDefault="00AB2736" w:rsidP="00DE385F">
            <w:pPr>
              <w:jc w:val="center"/>
              <w:rPr>
                <w:rFonts w:ascii="Sylfaen" w:hAnsi="Sylfaen" w:cs="Arial"/>
                <w:bCs/>
                <w:lang w:val="az-Latn-AZ" w:eastAsia="az-Latn-AZ"/>
              </w:rPr>
            </w:pPr>
            <w:r w:rsidRPr="00E15C25">
              <w:rPr>
                <w:rFonts w:ascii="Sylfaen" w:hAnsi="Sylfaen" w:cs="Arial"/>
                <w:bCs/>
                <w:lang w:val="az-Latn-AZ" w:eastAsia="az-Latn-AZ"/>
              </w:rPr>
              <w:t>Participation criteria</w:t>
            </w:r>
          </w:p>
        </w:tc>
        <w:tc>
          <w:tcPr>
            <w:tcW w:w="1685" w:type="pct"/>
            <w:vAlign w:val="center"/>
          </w:tcPr>
          <w:p w14:paraId="402D7FAD" w14:textId="77777777" w:rsidR="00AB2736" w:rsidRPr="00E15C25" w:rsidRDefault="00AB2736" w:rsidP="003772C2">
            <w:pPr>
              <w:numPr>
                <w:ilvl w:val="0"/>
                <w:numId w:val="10"/>
              </w:numPr>
              <w:spacing w:after="60" w:line="259" w:lineRule="auto"/>
              <w:ind w:left="573" w:hanging="501"/>
              <w:jc w:val="center"/>
              <w:rPr>
                <w:rFonts w:ascii="Sylfaen" w:hAnsi="Sylfaen" w:cs="Arial"/>
                <w:b/>
                <w:lang w:val="az-Latn-AZ"/>
              </w:rPr>
            </w:pPr>
            <w:r w:rsidRPr="00E15C25">
              <w:rPr>
                <w:rFonts w:ascii="Sylfaen" w:hAnsi="Sylfaen" w:cs="Arial"/>
                <w:b/>
                <w:lang w:val="az-Latn-AZ"/>
              </w:rPr>
              <w:t>FORM 5</w:t>
            </w:r>
          </w:p>
          <w:p w14:paraId="2C87E7E4" w14:textId="77777777" w:rsidR="00AB2736" w:rsidRPr="00E15C25" w:rsidRDefault="00AB2736" w:rsidP="003772C2">
            <w:pPr>
              <w:numPr>
                <w:ilvl w:val="1"/>
                <w:numId w:val="10"/>
              </w:numPr>
              <w:spacing w:after="60" w:line="259" w:lineRule="auto"/>
              <w:rPr>
                <w:rFonts w:ascii="Sylfaen" w:hAnsi="Sylfaen" w:cs="Arial"/>
                <w:lang w:val="az-Latn-AZ"/>
              </w:rPr>
            </w:pPr>
            <w:r w:rsidRPr="00E15C25">
              <w:rPr>
                <w:rFonts w:ascii="Sylfaen" w:hAnsi="Sylfaen" w:cs="Arial"/>
                <w:lang w:val="az-Latn-AZ"/>
              </w:rPr>
              <w:t>Extract of company charter on website of National Agency of Public Registry</w:t>
            </w:r>
          </w:p>
        </w:tc>
        <w:tc>
          <w:tcPr>
            <w:tcW w:w="2199" w:type="pct"/>
            <w:vAlign w:val="center"/>
          </w:tcPr>
          <w:p w14:paraId="74D7D9B6" w14:textId="77777777" w:rsidR="00AB2736" w:rsidRPr="00E15C25" w:rsidRDefault="00AB2736" w:rsidP="003772C2">
            <w:pPr>
              <w:jc w:val="both"/>
              <w:rPr>
                <w:rFonts w:ascii="Sylfaen" w:hAnsi="Sylfaen" w:cs="Arial"/>
                <w:lang w:val="az-Latn-AZ"/>
              </w:rPr>
            </w:pPr>
            <w:r w:rsidRPr="00E15C25">
              <w:rPr>
                <w:rFonts w:ascii="Sylfaen" w:hAnsi="Sylfaen" w:cs="Arial"/>
                <w:lang w:val="az-Latn-AZ"/>
              </w:rPr>
              <w:t>To participate in the tender, a vendor have the necessary legal capacity to conclude a procurement contract; Vendor representataives have legally been given power to sign official documents</w:t>
            </w:r>
            <w:r w:rsidR="003772C2" w:rsidRPr="00E15C25">
              <w:rPr>
                <w:rFonts w:ascii="Sylfaen" w:hAnsi="Sylfaen" w:cs="Arial"/>
                <w:lang w:val="az-Latn-AZ"/>
              </w:rPr>
              <w:t>.</w:t>
            </w:r>
          </w:p>
        </w:tc>
      </w:tr>
    </w:tbl>
    <w:p w14:paraId="704EC73E" w14:textId="77777777" w:rsidR="00AB2736" w:rsidRPr="00ED77F0" w:rsidRDefault="00AB2736" w:rsidP="00AB2736">
      <w:pPr>
        <w:pStyle w:val="ListParagraph"/>
        <w:ind w:left="360"/>
        <w:rPr>
          <w:rFonts w:ascii="Sylfaen" w:hAnsi="Sylfaen" w:cs="Arial"/>
          <w:highlight w:val="yellow"/>
          <w:lang w:val="en-US"/>
        </w:rPr>
      </w:pPr>
    </w:p>
    <w:p w14:paraId="193E9667" w14:textId="77777777" w:rsidR="006A7C66" w:rsidRPr="00E15C25" w:rsidRDefault="006A7C66" w:rsidP="008F3C6A">
      <w:pPr>
        <w:pStyle w:val="ListParagraph"/>
        <w:ind w:left="0"/>
        <w:jc w:val="both"/>
        <w:rPr>
          <w:rFonts w:ascii="Sylfaen" w:hAnsi="Sylfaen"/>
          <w:lang w:val="ka-GE"/>
        </w:rPr>
      </w:pPr>
    </w:p>
    <w:p w14:paraId="111CB115" w14:textId="77777777" w:rsidR="00450229" w:rsidRPr="00E15C25" w:rsidRDefault="00450229" w:rsidP="008F3C6A">
      <w:pPr>
        <w:pStyle w:val="ListParagraph"/>
        <w:ind w:left="0"/>
        <w:jc w:val="both"/>
        <w:rPr>
          <w:rFonts w:ascii="Sylfaen" w:hAnsi="Sylfaen"/>
          <w:lang w:val="ka-GE"/>
        </w:rPr>
      </w:pPr>
    </w:p>
    <w:p w14:paraId="14C226EF" w14:textId="77777777" w:rsidR="00450229" w:rsidRPr="00E15C25" w:rsidRDefault="00450229" w:rsidP="008F3C6A">
      <w:pPr>
        <w:pStyle w:val="ListParagraph"/>
        <w:ind w:left="0"/>
        <w:jc w:val="both"/>
        <w:rPr>
          <w:rFonts w:ascii="Sylfaen" w:hAnsi="Sylfaen"/>
          <w:lang w:val="ka-GE"/>
        </w:rPr>
      </w:pPr>
    </w:p>
    <w:p w14:paraId="775C4A0E" w14:textId="77777777" w:rsidR="00450229" w:rsidRPr="00E15C25" w:rsidRDefault="00450229" w:rsidP="008F3C6A">
      <w:pPr>
        <w:pStyle w:val="ListParagraph"/>
        <w:ind w:left="0"/>
        <w:jc w:val="both"/>
        <w:rPr>
          <w:rFonts w:ascii="Sylfaen" w:hAnsi="Sylfaen"/>
          <w:lang w:val="ka-GE"/>
        </w:rPr>
      </w:pPr>
    </w:p>
    <w:p w14:paraId="2A91F3DF" w14:textId="77777777" w:rsidR="00450229" w:rsidRPr="00E15C25" w:rsidRDefault="00450229" w:rsidP="008F3C6A">
      <w:pPr>
        <w:pStyle w:val="ListParagraph"/>
        <w:ind w:left="0"/>
        <w:jc w:val="both"/>
        <w:rPr>
          <w:rFonts w:ascii="Sylfaen" w:hAnsi="Sylfaen"/>
          <w:lang w:val="ka-GE"/>
        </w:rPr>
      </w:pPr>
    </w:p>
    <w:p w14:paraId="3C45845C" w14:textId="77777777" w:rsidR="00450229" w:rsidRPr="00E15C25" w:rsidRDefault="00450229" w:rsidP="008F3C6A">
      <w:pPr>
        <w:pStyle w:val="ListParagraph"/>
        <w:ind w:left="0"/>
        <w:jc w:val="both"/>
        <w:rPr>
          <w:rFonts w:ascii="Sylfaen" w:hAnsi="Sylfaen"/>
          <w:lang w:val="ka-GE"/>
        </w:rPr>
      </w:pPr>
    </w:p>
    <w:p w14:paraId="51F388CD" w14:textId="77777777" w:rsidR="00450229" w:rsidRPr="00E15C25" w:rsidRDefault="00450229" w:rsidP="008F3C6A">
      <w:pPr>
        <w:pStyle w:val="ListParagraph"/>
        <w:ind w:left="0"/>
        <w:jc w:val="both"/>
        <w:rPr>
          <w:rFonts w:ascii="Sylfaen" w:hAnsi="Sylfaen"/>
          <w:lang w:val="ka-GE"/>
        </w:rPr>
      </w:pPr>
    </w:p>
    <w:p w14:paraId="06D3EFFA" w14:textId="77777777" w:rsidR="00450229" w:rsidRPr="00E15C25" w:rsidRDefault="00450229" w:rsidP="008F3C6A">
      <w:pPr>
        <w:pStyle w:val="ListParagraph"/>
        <w:ind w:left="0"/>
        <w:jc w:val="both"/>
        <w:rPr>
          <w:rFonts w:ascii="Sylfaen" w:hAnsi="Sylfaen"/>
          <w:lang w:val="ka-GE"/>
        </w:rPr>
      </w:pPr>
    </w:p>
    <w:p w14:paraId="0BA9F296" w14:textId="77777777" w:rsidR="00450229" w:rsidRPr="00E15C25" w:rsidRDefault="00450229" w:rsidP="008F3C6A">
      <w:pPr>
        <w:pStyle w:val="ListParagraph"/>
        <w:ind w:left="0"/>
        <w:jc w:val="both"/>
        <w:rPr>
          <w:rFonts w:ascii="Sylfaen" w:hAnsi="Sylfaen"/>
          <w:lang w:val="ka-GE"/>
        </w:rPr>
      </w:pPr>
    </w:p>
    <w:p w14:paraId="11CC10C7" w14:textId="77777777" w:rsidR="00450229" w:rsidRPr="00E15C25" w:rsidRDefault="00450229" w:rsidP="008F3C6A">
      <w:pPr>
        <w:pStyle w:val="ListParagraph"/>
        <w:ind w:left="0"/>
        <w:jc w:val="both"/>
        <w:rPr>
          <w:rFonts w:ascii="Sylfaen" w:hAnsi="Sylfaen"/>
          <w:lang w:val="ka-GE"/>
        </w:rPr>
      </w:pPr>
    </w:p>
    <w:p w14:paraId="5CAC632E" w14:textId="77777777" w:rsidR="00450229" w:rsidRPr="00E15C25" w:rsidRDefault="00450229" w:rsidP="008F3C6A">
      <w:pPr>
        <w:pStyle w:val="ListParagraph"/>
        <w:ind w:left="0"/>
        <w:jc w:val="both"/>
        <w:rPr>
          <w:rFonts w:ascii="Sylfaen" w:hAnsi="Sylfaen"/>
          <w:lang w:val="ka-GE"/>
        </w:rPr>
      </w:pPr>
    </w:p>
    <w:p w14:paraId="5C65C116" w14:textId="77777777" w:rsidR="00450229" w:rsidRPr="00E15C25" w:rsidRDefault="00450229" w:rsidP="008F3C6A">
      <w:pPr>
        <w:pStyle w:val="ListParagraph"/>
        <w:ind w:left="0"/>
        <w:jc w:val="both"/>
        <w:rPr>
          <w:rFonts w:ascii="Sylfaen" w:hAnsi="Sylfaen"/>
          <w:lang w:val="ka-GE"/>
        </w:rPr>
      </w:pPr>
    </w:p>
    <w:p w14:paraId="46AD5FFA" w14:textId="77777777" w:rsidR="00450229" w:rsidRPr="00E15C25" w:rsidRDefault="00450229" w:rsidP="008F3C6A">
      <w:pPr>
        <w:pStyle w:val="ListParagraph"/>
        <w:ind w:left="0"/>
        <w:jc w:val="both"/>
        <w:rPr>
          <w:rFonts w:ascii="Sylfaen" w:hAnsi="Sylfaen"/>
          <w:lang w:val="ka-GE"/>
        </w:rPr>
      </w:pPr>
    </w:p>
    <w:p w14:paraId="0447E4BF" w14:textId="77777777" w:rsidR="00450229" w:rsidRPr="00E15C25" w:rsidRDefault="00450229" w:rsidP="008F3C6A">
      <w:pPr>
        <w:pStyle w:val="ListParagraph"/>
        <w:ind w:left="0"/>
        <w:jc w:val="both"/>
        <w:rPr>
          <w:rFonts w:ascii="Sylfaen" w:hAnsi="Sylfaen"/>
          <w:lang w:val="ka-GE"/>
        </w:rPr>
      </w:pPr>
    </w:p>
    <w:p w14:paraId="551F2E94" w14:textId="77777777" w:rsidR="00450229" w:rsidRPr="00E15C25" w:rsidRDefault="00450229" w:rsidP="008F3C6A">
      <w:pPr>
        <w:pStyle w:val="ListParagraph"/>
        <w:ind w:left="0"/>
        <w:jc w:val="both"/>
        <w:rPr>
          <w:rFonts w:ascii="Sylfaen" w:hAnsi="Sylfaen"/>
          <w:lang w:val="ka-GE"/>
        </w:rPr>
      </w:pPr>
    </w:p>
    <w:p w14:paraId="284AD0A3" w14:textId="77777777" w:rsidR="00450229" w:rsidRPr="00E15C25" w:rsidRDefault="00450229" w:rsidP="008F3C6A">
      <w:pPr>
        <w:pStyle w:val="ListParagraph"/>
        <w:ind w:left="0"/>
        <w:jc w:val="both"/>
        <w:rPr>
          <w:rFonts w:ascii="Sylfaen" w:hAnsi="Sylfaen"/>
          <w:lang w:val="ka-GE"/>
        </w:rPr>
      </w:pPr>
    </w:p>
    <w:p w14:paraId="5932D421" w14:textId="77777777" w:rsidR="00450229" w:rsidRPr="00E15C25" w:rsidRDefault="00450229" w:rsidP="008F3C6A">
      <w:pPr>
        <w:pStyle w:val="ListParagraph"/>
        <w:ind w:left="0"/>
        <w:jc w:val="both"/>
        <w:rPr>
          <w:rFonts w:ascii="Sylfaen" w:hAnsi="Sylfaen"/>
          <w:lang w:val="ka-GE"/>
        </w:rPr>
      </w:pPr>
    </w:p>
    <w:p w14:paraId="0E00EACE" w14:textId="77777777" w:rsidR="00450229" w:rsidRPr="00E15C25" w:rsidRDefault="00450229" w:rsidP="008F3C6A">
      <w:pPr>
        <w:pStyle w:val="ListParagraph"/>
        <w:ind w:left="0"/>
        <w:jc w:val="both"/>
        <w:rPr>
          <w:rFonts w:ascii="Sylfaen" w:hAnsi="Sylfaen"/>
          <w:lang w:val="ka-GE"/>
        </w:rPr>
      </w:pPr>
    </w:p>
    <w:p w14:paraId="543C9B21" w14:textId="77777777" w:rsidR="00450229" w:rsidRPr="00E15C25" w:rsidRDefault="00450229" w:rsidP="008F3C6A">
      <w:pPr>
        <w:pStyle w:val="ListParagraph"/>
        <w:ind w:left="0"/>
        <w:jc w:val="both"/>
        <w:rPr>
          <w:rFonts w:ascii="Sylfaen" w:hAnsi="Sylfaen"/>
          <w:lang w:val="ka-GE"/>
        </w:rPr>
      </w:pPr>
    </w:p>
    <w:p w14:paraId="341826F7" w14:textId="77777777" w:rsidR="00450229" w:rsidRPr="00E15C25" w:rsidRDefault="00450229" w:rsidP="008F3C6A">
      <w:pPr>
        <w:pStyle w:val="ListParagraph"/>
        <w:ind w:left="0"/>
        <w:jc w:val="both"/>
        <w:rPr>
          <w:rFonts w:ascii="Sylfaen" w:hAnsi="Sylfaen"/>
          <w:lang w:val="ka-GE"/>
        </w:rPr>
      </w:pPr>
    </w:p>
    <w:p w14:paraId="1D9BB3BD" w14:textId="77777777" w:rsidR="00450229" w:rsidRPr="00E15C25" w:rsidRDefault="00450229" w:rsidP="008F3C6A">
      <w:pPr>
        <w:pStyle w:val="ListParagraph"/>
        <w:ind w:left="0"/>
        <w:jc w:val="both"/>
        <w:rPr>
          <w:rFonts w:ascii="Sylfaen" w:hAnsi="Sylfaen"/>
          <w:lang w:val="ka-GE"/>
        </w:rPr>
      </w:pPr>
    </w:p>
    <w:p w14:paraId="794B239C" w14:textId="77777777" w:rsidR="00450229" w:rsidRPr="00E15C25" w:rsidRDefault="00450229" w:rsidP="008F3C6A">
      <w:pPr>
        <w:pStyle w:val="ListParagraph"/>
        <w:ind w:left="0"/>
        <w:jc w:val="both"/>
        <w:rPr>
          <w:rFonts w:ascii="Sylfaen" w:hAnsi="Sylfaen"/>
          <w:lang w:val="ka-GE"/>
        </w:rPr>
      </w:pPr>
    </w:p>
    <w:p w14:paraId="52A22297" w14:textId="77777777" w:rsidR="00450229" w:rsidRPr="00E15C25" w:rsidRDefault="00450229" w:rsidP="008F3C6A">
      <w:pPr>
        <w:pStyle w:val="ListParagraph"/>
        <w:ind w:left="0"/>
        <w:jc w:val="both"/>
        <w:rPr>
          <w:rFonts w:ascii="Sylfaen" w:hAnsi="Sylfaen"/>
          <w:lang w:val="ka-GE"/>
        </w:rPr>
      </w:pPr>
    </w:p>
    <w:p w14:paraId="3115CBB4" w14:textId="77777777" w:rsidR="00450229" w:rsidRPr="00E15C25" w:rsidRDefault="00450229" w:rsidP="008F3C6A">
      <w:pPr>
        <w:pStyle w:val="ListParagraph"/>
        <w:ind w:left="0"/>
        <w:jc w:val="both"/>
        <w:rPr>
          <w:rFonts w:ascii="Sylfaen" w:hAnsi="Sylfaen"/>
          <w:lang w:val="ka-GE"/>
        </w:rPr>
      </w:pPr>
    </w:p>
    <w:p w14:paraId="2C3491DB" w14:textId="77777777" w:rsidR="00450229" w:rsidRPr="00E15C25" w:rsidRDefault="00450229" w:rsidP="008F3C6A">
      <w:pPr>
        <w:pStyle w:val="ListParagraph"/>
        <w:ind w:left="0"/>
        <w:jc w:val="both"/>
        <w:rPr>
          <w:rFonts w:ascii="Sylfaen" w:hAnsi="Sylfaen"/>
          <w:lang w:val="ka-GE"/>
        </w:rPr>
      </w:pPr>
    </w:p>
    <w:p w14:paraId="77CC53C0" w14:textId="77777777" w:rsidR="00450229" w:rsidRPr="00E15C25" w:rsidRDefault="00450229" w:rsidP="008F3C6A">
      <w:pPr>
        <w:pStyle w:val="ListParagraph"/>
        <w:ind w:left="0"/>
        <w:jc w:val="both"/>
        <w:rPr>
          <w:rFonts w:ascii="Sylfaen" w:hAnsi="Sylfaen"/>
          <w:lang w:val="ka-GE"/>
        </w:rPr>
      </w:pPr>
    </w:p>
    <w:p w14:paraId="74B5DABE" w14:textId="77777777" w:rsidR="00450229" w:rsidRPr="00E15C25" w:rsidRDefault="00450229" w:rsidP="008F3C6A">
      <w:pPr>
        <w:pStyle w:val="ListParagraph"/>
        <w:ind w:left="0"/>
        <w:jc w:val="both"/>
        <w:rPr>
          <w:rFonts w:ascii="Sylfaen" w:hAnsi="Sylfaen"/>
          <w:lang w:val="ka-GE"/>
        </w:rPr>
      </w:pPr>
    </w:p>
    <w:p w14:paraId="7F959DBC" w14:textId="77777777" w:rsidR="00450229" w:rsidRPr="00E15C25" w:rsidRDefault="00450229" w:rsidP="008F3C6A">
      <w:pPr>
        <w:pStyle w:val="ListParagraph"/>
        <w:ind w:left="0"/>
        <w:jc w:val="both"/>
        <w:rPr>
          <w:rFonts w:ascii="Sylfaen" w:hAnsi="Sylfaen"/>
          <w:lang w:val="ka-GE"/>
        </w:rPr>
      </w:pPr>
    </w:p>
    <w:p w14:paraId="29D13919" w14:textId="77777777" w:rsidR="00450229" w:rsidRPr="00E15C25" w:rsidRDefault="00450229" w:rsidP="008F3C6A">
      <w:pPr>
        <w:pStyle w:val="ListParagraph"/>
        <w:ind w:left="0"/>
        <w:jc w:val="both"/>
        <w:rPr>
          <w:rFonts w:ascii="Sylfaen" w:hAnsi="Sylfaen"/>
          <w:lang w:val="ka-GE"/>
        </w:rPr>
      </w:pPr>
    </w:p>
    <w:p w14:paraId="5A883B0A" w14:textId="77777777" w:rsidR="00450229" w:rsidRPr="00E15C25" w:rsidRDefault="00450229" w:rsidP="008F3C6A">
      <w:pPr>
        <w:pStyle w:val="ListParagraph"/>
        <w:ind w:left="0"/>
        <w:jc w:val="both"/>
        <w:rPr>
          <w:rFonts w:ascii="Sylfaen" w:hAnsi="Sylfaen"/>
          <w:lang w:val="ka-GE"/>
        </w:rPr>
      </w:pPr>
    </w:p>
    <w:p w14:paraId="374DC8FF" w14:textId="77777777" w:rsidR="00450229" w:rsidRPr="00E15C25" w:rsidRDefault="00450229" w:rsidP="008F3C6A">
      <w:pPr>
        <w:pStyle w:val="ListParagraph"/>
        <w:ind w:left="0"/>
        <w:jc w:val="both"/>
        <w:rPr>
          <w:rFonts w:ascii="Sylfaen" w:hAnsi="Sylfaen"/>
          <w:lang w:val="ka-GE"/>
        </w:rPr>
      </w:pPr>
    </w:p>
    <w:p w14:paraId="3E24BAB9" w14:textId="77777777" w:rsidR="00450229" w:rsidRPr="00E15C25" w:rsidRDefault="00450229" w:rsidP="008F3C6A">
      <w:pPr>
        <w:pStyle w:val="ListParagraph"/>
        <w:ind w:left="0"/>
        <w:jc w:val="both"/>
        <w:rPr>
          <w:rFonts w:ascii="Sylfaen" w:hAnsi="Sylfaen"/>
          <w:lang w:val="ka-GE"/>
        </w:rPr>
      </w:pPr>
    </w:p>
    <w:p w14:paraId="221C2E1D" w14:textId="77777777" w:rsidR="00450229" w:rsidRPr="00E15C25" w:rsidRDefault="00450229" w:rsidP="008F3C6A">
      <w:pPr>
        <w:pStyle w:val="ListParagraph"/>
        <w:ind w:left="0"/>
        <w:jc w:val="both"/>
        <w:rPr>
          <w:rFonts w:ascii="Sylfaen" w:hAnsi="Sylfaen"/>
          <w:lang w:val="ka-GE"/>
        </w:rPr>
      </w:pPr>
    </w:p>
    <w:p w14:paraId="2E21DF62" w14:textId="77777777" w:rsidR="00450229" w:rsidRPr="00E15C25" w:rsidRDefault="00450229" w:rsidP="008F3C6A">
      <w:pPr>
        <w:pStyle w:val="ListParagraph"/>
        <w:ind w:left="0"/>
        <w:jc w:val="both"/>
        <w:rPr>
          <w:rFonts w:ascii="Sylfaen" w:hAnsi="Sylfaen"/>
          <w:lang w:val="ka-GE"/>
        </w:rPr>
      </w:pPr>
    </w:p>
    <w:p w14:paraId="64838C10" w14:textId="77777777" w:rsidR="00450229" w:rsidRPr="00E15C25" w:rsidRDefault="00450229" w:rsidP="008F3C6A">
      <w:pPr>
        <w:pStyle w:val="ListParagraph"/>
        <w:ind w:left="0"/>
        <w:jc w:val="both"/>
        <w:rPr>
          <w:rFonts w:ascii="Sylfaen" w:hAnsi="Sylfaen"/>
          <w:lang w:val="ka-GE"/>
        </w:rPr>
      </w:pPr>
    </w:p>
    <w:p w14:paraId="25A13D5F" w14:textId="77777777" w:rsidR="00E15C25" w:rsidRPr="00E15C25" w:rsidRDefault="00E15C25" w:rsidP="00E15C25">
      <w:pPr>
        <w:pStyle w:val="SectionIVHeader0"/>
        <w:spacing w:line="276" w:lineRule="auto"/>
        <w:outlineLvl w:val="1"/>
        <w:rPr>
          <w:rFonts w:ascii="Sylfaen" w:hAnsi="Sylfaen"/>
          <w:i/>
          <w:sz w:val="24"/>
          <w:szCs w:val="24"/>
          <w:lang w:val="az-Latn-AZ"/>
        </w:rPr>
      </w:pPr>
      <w:r w:rsidRPr="00E15C25">
        <w:rPr>
          <w:rFonts w:ascii="Sylfaen" w:hAnsi="Sylfaen"/>
          <w:i/>
          <w:sz w:val="24"/>
          <w:szCs w:val="24"/>
          <w:lang w:val="az-Latn-AZ"/>
        </w:rPr>
        <w:lastRenderedPageBreak/>
        <w:t>TECHNICAL PROPOSAL Annex #2</w:t>
      </w:r>
    </w:p>
    <w:p w14:paraId="35BC2D25" w14:textId="77777777" w:rsidR="00E15C25" w:rsidRPr="00E15C25" w:rsidRDefault="00B35E90" w:rsidP="00E15C25">
      <w:pPr>
        <w:rPr>
          <w:rFonts w:ascii="Sylfaen" w:hAnsi="Sylfaen"/>
          <w:lang w:val="az-Latn-AZ"/>
        </w:rPr>
      </w:pPr>
      <w:r>
        <w:rPr>
          <w:rFonts w:ascii="Sylfaen" w:hAnsi="Sylfaen"/>
          <w:lang w:val="az-Latn-AZ"/>
        </w:rPr>
        <w:pict w14:anchorId="4AAA0843">
          <v:rect id="_x0000_i1025" style="width:0;height:1.5pt" o:hralign="center" o:hrstd="t" o:hr="t" fillcolor="#a0a0a0" stroked="f"/>
        </w:pict>
      </w:r>
    </w:p>
    <w:p w14:paraId="0F1CB0CC" w14:textId="77777777" w:rsidR="00E15C25" w:rsidRPr="00E15C25" w:rsidRDefault="00E15C25" w:rsidP="00E15C25">
      <w:pPr>
        <w:pStyle w:val="Heading2"/>
        <w:spacing w:before="120" w:after="120"/>
        <w:ind w:left="567"/>
        <w:jc w:val="center"/>
        <w:rPr>
          <w:rFonts w:ascii="Sylfaen" w:eastAsia="MS Mincho" w:hAnsi="Sylfaen"/>
          <w:b/>
          <w:color w:val="auto"/>
          <w:sz w:val="24"/>
          <w:szCs w:val="24"/>
          <w:lang w:val="en-GB" w:eastAsia="ja-JP"/>
        </w:rPr>
      </w:pPr>
      <w:bookmarkStart w:id="1" w:name="_Toc501636642"/>
      <w:r w:rsidRPr="00E15C25">
        <w:rPr>
          <w:rFonts w:ascii="Sylfaen" w:hAnsi="Sylfaen"/>
          <w:b/>
          <w:color w:val="auto"/>
          <w:sz w:val="24"/>
          <w:szCs w:val="24"/>
          <w:lang w:val="en-GB"/>
        </w:rPr>
        <w:t>Technical proposal letter</w:t>
      </w:r>
      <w:bookmarkEnd w:id="1"/>
    </w:p>
    <w:p w14:paraId="5AB7391B" w14:textId="77777777" w:rsidR="00E15C25" w:rsidRPr="00E15C25" w:rsidRDefault="00E15C25" w:rsidP="00E15C25">
      <w:pPr>
        <w:spacing w:after="120" w:line="360" w:lineRule="auto"/>
        <w:ind w:left="425" w:hanging="425"/>
        <w:rPr>
          <w:rFonts w:ascii="Sylfaen" w:hAnsi="Sylfaen"/>
          <w:b/>
          <w:lang w:val="az-Latn-AZ"/>
        </w:rPr>
      </w:pPr>
      <w:r w:rsidRPr="00E15C25">
        <w:rPr>
          <w:rFonts w:ascii="Sylfaen" w:hAnsi="Sylfaen"/>
          <w:b/>
          <w:lang w:val="az-Latn-AZ"/>
        </w:rPr>
        <w:t xml:space="preserve">To: </w:t>
      </w:r>
      <w:sdt>
        <w:sdtPr>
          <w:rPr>
            <w:rFonts w:ascii="Sylfaen" w:hAnsi="Sylfaen"/>
            <w:b/>
            <w:i/>
            <w:lang w:val="az-Latn-AZ"/>
          </w:rPr>
          <w:alias w:val="Sifarişçi"/>
          <w:tag w:val=""/>
          <w:id w:val="-1296133517"/>
          <w:placeholder>
            <w:docPart w:val="10B800C02CBA4276ABE31CD524A8BA5D"/>
          </w:placeholder>
          <w:dataBinding w:prefixMappings="xmlns:ns0='http://schemas.openxmlformats.org/officeDocument/2006/extended-properties' " w:xpath="/ns0:Properties[1]/ns0:Company[1]" w:storeItemID="{6668398D-A668-4E3E-A5EB-62B293D839F1}"/>
          <w:text/>
        </w:sdtPr>
        <w:sdtEndPr/>
        <w:sdtContent>
          <w:r>
            <w:rPr>
              <w:rFonts w:ascii="Sylfaen" w:hAnsi="Sylfaen"/>
              <w:b/>
              <w:i/>
              <w:lang w:val="az-Latn-AZ"/>
            </w:rPr>
            <w:t>“Tbilisi Energy” LTD</w:t>
          </w:r>
        </w:sdtContent>
      </w:sdt>
    </w:p>
    <w:p w14:paraId="4216A716" w14:textId="77777777" w:rsidR="00E15C25" w:rsidRPr="00E15C25" w:rsidRDefault="00E15C25" w:rsidP="00E15C25">
      <w:pPr>
        <w:spacing w:line="276" w:lineRule="auto"/>
        <w:ind w:left="426" w:hanging="426"/>
        <w:rPr>
          <w:rFonts w:ascii="Sylfaen" w:hAnsi="Sylfaen"/>
          <w:lang w:val="en-GB"/>
        </w:rPr>
      </w:pPr>
      <w:r w:rsidRPr="00E15C25">
        <w:rPr>
          <w:rFonts w:ascii="Sylfaen" w:hAnsi="Sylfaen"/>
          <w:lang w:val="en-GB"/>
        </w:rPr>
        <w:t xml:space="preserve">We, the undersigned, state: </w:t>
      </w:r>
    </w:p>
    <w:p w14:paraId="7A14CE81" w14:textId="77777777" w:rsidR="00E15C25" w:rsidRPr="00E15C25" w:rsidRDefault="00E15C25" w:rsidP="00E15C25">
      <w:pPr>
        <w:numPr>
          <w:ilvl w:val="0"/>
          <w:numId w:val="19"/>
        </w:numPr>
        <w:tabs>
          <w:tab w:val="right" w:pos="9000"/>
        </w:tabs>
        <w:spacing w:after="60"/>
        <w:jc w:val="both"/>
        <w:rPr>
          <w:rFonts w:ascii="Sylfaen" w:hAnsi="Sylfaen"/>
          <w:lang w:val="az-Latn-AZ"/>
        </w:rPr>
      </w:pPr>
      <w:r w:rsidRPr="00E15C25">
        <w:rPr>
          <w:rFonts w:ascii="Sylfaen" w:hAnsi="Sylfaen"/>
          <w:b/>
          <w:bCs/>
          <w:lang w:val="az-Latn-AZ"/>
        </w:rPr>
        <w:t xml:space="preserve">No amendments: </w:t>
      </w:r>
      <w:r w:rsidRPr="00E15C25">
        <w:rPr>
          <w:rFonts w:ascii="Sylfaen" w:hAnsi="Sylfaen"/>
          <w:bCs/>
          <w:lang w:val="en-GB"/>
        </w:rPr>
        <w:t xml:space="preserve">We reviewed the bidding document, including all its attachments together with documents comprising it, so we are fully aware of supply of the materials specified herein and we have no amendments to these documents; </w:t>
      </w:r>
    </w:p>
    <w:p w14:paraId="0B433110" w14:textId="77777777" w:rsidR="00E15C25" w:rsidRPr="00E15C25" w:rsidRDefault="00E15C25" w:rsidP="00E15C25">
      <w:pPr>
        <w:numPr>
          <w:ilvl w:val="0"/>
          <w:numId w:val="19"/>
        </w:numPr>
        <w:tabs>
          <w:tab w:val="right" w:pos="9000"/>
        </w:tabs>
        <w:spacing w:after="60"/>
        <w:jc w:val="both"/>
        <w:rPr>
          <w:rFonts w:ascii="Sylfaen" w:hAnsi="Sylfaen"/>
          <w:lang w:val="az-Latn-AZ"/>
        </w:rPr>
      </w:pPr>
      <w:r w:rsidRPr="00E15C25">
        <w:rPr>
          <w:rFonts w:ascii="Sylfaen" w:hAnsi="Sylfaen"/>
          <w:b/>
          <w:bCs/>
          <w:lang w:val="en-GB"/>
        </w:rPr>
        <w:t>Eligibility:</w:t>
      </w:r>
      <w:r w:rsidRPr="00E15C25">
        <w:rPr>
          <w:rFonts w:ascii="Sylfaen" w:hAnsi="Sylfaen"/>
          <w:bCs/>
          <w:lang w:val="en-GB"/>
        </w:rPr>
        <w:t xml:space="preserve"> We do not violate the eligibility requirements and we confirm that there is not any conflict of interests;</w:t>
      </w:r>
    </w:p>
    <w:p w14:paraId="2BBDF294" w14:textId="77777777" w:rsidR="00E15C25" w:rsidRPr="00E15C25" w:rsidRDefault="00E15C25" w:rsidP="00E15C25">
      <w:pPr>
        <w:numPr>
          <w:ilvl w:val="0"/>
          <w:numId w:val="19"/>
        </w:numPr>
        <w:tabs>
          <w:tab w:val="right" w:pos="9000"/>
        </w:tabs>
        <w:spacing w:after="60"/>
        <w:jc w:val="both"/>
        <w:rPr>
          <w:rFonts w:ascii="Sylfaen" w:hAnsi="Sylfaen"/>
          <w:lang w:val="az-Latn-AZ"/>
        </w:rPr>
      </w:pPr>
      <w:r w:rsidRPr="00E15C25">
        <w:rPr>
          <w:rFonts w:ascii="Sylfaen" w:hAnsi="Sylfaen"/>
          <w:b/>
          <w:bCs/>
          <w:lang w:val="az-Latn-AZ"/>
        </w:rPr>
        <w:t xml:space="preserve">Technical compliance: </w:t>
      </w:r>
      <w:r w:rsidRPr="00E15C25">
        <w:rPr>
          <w:rFonts w:ascii="Sylfaen" w:hAnsi="Sylfaen"/>
          <w:bCs/>
          <w:lang w:val="az-Latn-AZ"/>
        </w:rPr>
        <w:t xml:space="preserve">We offer to </w:t>
      </w:r>
      <w:r w:rsidRPr="001D159E">
        <w:rPr>
          <w:rFonts w:ascii="Sylfaen" w:hAnsi="Sylfaen"/>
          <w:bCs/>
          <w:lang w:val="az-Latn-AZ"/>
        </w:rPr>
        <w:t>supply</w:t>
      </w:r>
      <w:r w:rsidRPr="00E15C25">
        <w:rPr>
          <w:rFonts w:ascii="Sylfaen" w:hAnsi="Sylfaen"/>
          <w:bCs/>
          <w:lang w:val="az-Latn-AZ"/>
        </w:rPr>
        <w:t xml:space="preserve"> Steel Pipes</w:t>
      </w:r>
      <w:r w:rsidRPr="00ED77F0">
        <w:rPr>
          <w:rFonts w:ascii="Sylfaen" w:hAnsi="Sylfaen"/>
          <w:lang w:val="en-US"/>
        </w:rPr>
        <w:t xml:space="preserve"> within the framework of Gasification Projects</w:t>
      </w:r>
      <w:r w:rsidRPr="00E15C25">
        <w:rPr>
          <w:rFonts w:ascii="Sylfaen" w:hAnsi="Sylfaen"/>
          <w:lang w:val="az-Latn-AZ"/>
        </w:rPr>
        <w:t xml:space="preserve"> in compliance with the requirements of </w:t>
      </w:r>
      <w:r w:rsidRPr="001D159E">
        <w:rPr>
          <w:rFonts w:ascii="Sylfaen" w:hAnsi="Sylfaen"/>
          <w:lang w:val="az-Latn-AZ"/>
        </w:rPr>
        <w:t>tender</w:t>
      </w:r>
      <w:r w:rsidRPr="00E15C25">
        <w:rPr>
          <w:rFonts w:ascii="Sylfaen" w:hAnsi="Sylfaen"/>
          <w:lang w:val="az-Latn-AZ"/>
        </w:rPr>
        <w:t xml:space="preserve"> documents; </w:t>
      </w:r>
      <w:r w:rsidRPr="00ED77F0">
        <w:rPr>
          <w:rFonts w:ascii="Sylfaen" w:hAnsi="Sylfaen"/>
          <w:lang w:val="en-US"/>
        </w:rPr>
        <w:t xml:space="preserve"> </w:t>
      </w:r>
      <w:r w:rsidRPr="00E15C25">
        <w:rPr>
          <w:rFonts w:ascii="Sylfaen" w:hAnsi="Sylfaen"/>
          <w:bCs/>
          <w:lang w:val="az-Latn-AZ"/>
        </w:rPr>
        <w:t xml:space="preserve"> </w:t>
      </w:r>
      <w:r w:rsidRPr="00E15C25">
        <w:rPr>
          <w:rFonts w:ascii="Sylfaen" w:hAnsi="Sylfaen"/>
          <w:bCs/>
          <w:i/>
          <w:lang w:val="az-Latn-AZ"/>
        </w:rPr>
        <w:t xml:space="preserve"> </w:t>
      </w:r>
    </w:p>
    <w:p w14:paraId="310FE159" w14:textId="77777777" w:rsidR="00E15C25" w:rsidRPr="00E15C25" w:rsidRDefault="00E15C25" w:rsidP="00E15C25">
      <w:pPr>
        <w:pStyle w:val="ListParagraph"/>
        <w:numPr>
          <w:ilvl w:val="0"/>
          <w:numId w:val="19"/>
        </w:numPr>
        <w:spacing w:after="60" w:line="276" w:lineRule="auto"/>
        <w:jc w:val="both"/>
        <w:rPr>
          <w:rFonts w:ascii="Sylfaen" w:hAnsi="Sylfaen"/>
          <w:lang w:val="en-GB"/>
        </w:rPr>
      </w:pPr>
      <w:r w:rsidRPr="00E15C25">
        <w:rPr>
          <w:rFonts w:ascii="Sylfaen" w:hAnsi="Sylfaen"/>
          <w:b/>
          <w:lang w:val="en-GB"/>
        </w:rPr>
        <w:t>Bid Validity Period</w:t>
      </w:r>
      <w:r w:rsidRPr="00E15C25">
        <w:rPr>
          <w:rFonts w:ascii="Sylfaen" w:hAnsi="Sylfaen"/>
          <w:lang w:val="en-GB"/>
        </w:rPr>
        <w:t xml:space="preserve">: Our Bid consisting of technical and commercial proposals shall be valid for </w:t>
      </w:r>
      <w:r w:rsidRPr="00ED77F0">
        <w:rPr>
          <w:rFonts w:ascii="Sylfaen" w:hAnsi="Sylfaen"/>
          <w:i/>
          <w:lang w:val="en-US"/>
        </w:rPr>
        <w:t>15 days</w:t>
      </w:r>
      <w:r w:rsidRPr="00ED77F0">
        <w:rPr>
          <w:rFonts w:ascii="Sylfaen" w:hAnsi="Sylfaen"/>
          <w:b/>
          <w:i/>
          <w:lang w:val="en-US"/>
        </w:rPr>
        <w:t xml:space="preserve"> </w:t>
      </w:r>
      <w:r w:rsidRPr="00E15C25">
        <w:rPr>
          <w:rFonts w:ascii="Sylfaen" w:hAnsi="Sylfaen"/>
          <w:lang w:val="en-GB"/>
        </w:rPr>
        <w:t>from the date fixed for the Bid submission deadline (or as amended if applicable), and it shall remain binding upon us and may be accepted at any time before the expiration of that period;</w:t>
      </w:r>
    </w:p>
    <w:p w14:paraId="4944D50B" w14:textId="77777777" w:rsidR="00E15C25" w:rsidRPr="00E15C25" w:rsidRDefault="00E15C25" w:rsidP="00E15C25">
      <w:pPr>
        <w:pStyle w:val="ListParagraph"/>
        <w:numPr>
          <w:ilvl w:val="0"/>
          <w:numId w:val="19"/>
        </w:numPr>
        <w:spacing w:after="60" w:line="276" w:lineRule="auto"/>
        <w:jc w:val="both"/>
        <w:rPr>
          <w:rFonts w:ascii="Sylfaen" w:hAnsi="Sylfaen"/>
          <w:lang w:val="en-GB"/>
        </w:rPr>
      </w:pPr>
      <w:r w:rsidRPr="00E15C25">
        <w:rPr>
          <w:rFonts w:ascii="Sylfaen" w:hAnsi="Sylfaen"/>
          <w:b/>
          <w:lang w:val="en-GB"/>
        </w:rPr>
        <w:t>Contract:</w:t>
      </w:r>
      <w:r w:rsidRPr="00E15C25">
        <w:rPr>
          <w:rFonts w:ascii="Sylfaen" w:hAnsi="Sylfaen"/>
          <w:lang w:val="en-GB"/>
        </w:rPr>
        <w:t xml:space="preserve"> We understand that our Bid, together with your acceptance thereof shall constitute a binding contract between us, until a formal contract is signed. Regarding the terms of contract template provided in the bidding docum</w:t>
      </w:r>
      <w:r w:rsidR="00626794">
        <w:rPr>
          <w:rFonts w:ascii="Sylfaen" w:hAnsi="Sylfaen"/>
          <w:lang w:val="en-GB"/>
        </w:rPr>
        <w:t>ents (</w:t>
      </w:r>
      <w:r w:rsidRPr="00626794">
        <w:rPr>
          <w:rFonts w:ascii="Sylfaen" w:hAnsi="Sylfaen"/>
          <w:lang w:val="en-GB"/>
        </w:rPr>
        <w:t>mark “X” one of the following);</w:t>
      </w:r>
      <w:r w:rsidRPr="00E15C25">
        <w:rPr>
          <w:rFonts w:ascii="Sylfaen" w:hAnsi="Sylfaen"/>
          <w:lang w:val="en-GB"/>
        </w:rPr>
        <w:t xml:space="preserve"> </w:t>
      </w:r>
    </w:p>
    <w:p w14:paraId="70ADEC4C" w14:textId="77777777" w:rsidR="00E15C25" w:rsidRPr="00E15C25" w:rsidRDefault="00E15C25" w:rsidP="00E15C25">
      <w:pPr>
        <w:tabs>
          <w:tab w:val="right" w:pos="9000"/>
        </w:tabs>
        <w:ind w:left="420"/>
        <w:jc w:val="both"/>
        <w:rPr>
          <w:rFonts w:ascii="Sylfaen" w:hAnsi="Sylfaen"/>
          <w:lang w:val="az-Latn-AZ"/>
        </w:rPr>
      </w:pPr>
      <w:r w:rsidRPr="00E15C25">
        <w:rPr>
          <w:rFonts w:ascii="Sylfaen" w:hAnsi="Sylfaen"/>
          <w:lang w:val="az-Latn-AZ"/>
        </w:rPr>
        <w:t>(  )  we have no amendment;</w:t>
      </w:r>
    </w:p>
    <w:p w14:paraId="5B4F0FA0" w14:textId="77777777" w:rsidR="00E15C25" w:rsidRPr="00E15C25" w:rsidRDefault="00E15C25" w:rsidP="00E15C25">
      <w:pPr>
        <w:tabs>
          <w:tab w:val="right" w:pos="9000"/>
        </w:tabs>
        <w:spacing w:after="60"/>
        <w:ind w:left="420"/>
        <w:jc w:val="both"/>
        <w:rPr>
          <w:rFonts w:ascii="Sylfaen" w:hAnsi="Sylfaen"/>
          <w:lang w:val="az-Latn-AZ"/>
        </w:rPr>
      </w:pPr>
      <w:r w:rsidRPr="00E15C25">
        <w:rPr>
          <w:rFonts w:ascii="Sylfaen" w:hAnsi="Sylfaen"/>
          <w:lang w:val="az-Latn-AZ"/>
        </w:rPr>
        <w:t>(  )  we have amendment (is added</w:t>
      </w:r>
      <w:r w:rsidR="00626794">
        <w:rPr>
          <w:rFonts w:ascii="Sylfaen" w:hAnsi="Sylfaen"/>
          <w:lang w:val="az-Latn-AZ"/>
        </w:rPr>
        <w:t xml:space="preserve"> in the contract</w:t>
      </w:r>
      <w:r w:rsidRPr="00E15C25">
        <w:rPr>
          <w:rFonts w:ascii="Sylfaen" w:hAnsi="Sylfaen"/>
          <w:lang w:val="az-Latn-AZ"/>
        </w:rPr>
        <w:t>).</w:t>
      </w:r>
    </w:p>
    <w:p w14:paraId="03175C3F" w14:textId="77777777" w:rsidR="00E15C25" w:rsidRPr="00E15C25" w:rsidRDefault="00E15C25" w:rsidP="00E15C25">
      <w:pPr>
        <w:pStyle w:val="ListParagraph"/>
        <w:numPr>
          <w:ilvl w:val="0"/>
          <w:numId w:val="19"/>
        </w:numPr>
        <w:spacing w:after="60" w:line="276" w:lineRule="auto"/>
        <w:jc w:val="both"/>
        <w:rPr>
          <w:rFonts w:ascii="Sylfaen" w:hAnsi="Sylfaen"/>
          <w:lang w:val="en-GB"/>
        </w:rPr>
      </w:pPr>
      <w:r w:rsidRPr="00E15C25">
        <w:rPr>
          <w:rFonts w:ascii="Sylfaen" w:hAnsi="Sylfaen"/>
          <w:b/>
          <w:lang w:val="en-GB"/>
        </w:rPr>
        <w:t>Not Bound to Accept</w:t>
      </w:r>
      <w:r w:rsidRPr="00E15C25">
        <w:rPr>
          <w:rFonts w:ascii="Sylfaen" w:hAnsi="Sylfaen"/>
          <w:lang w:val="en-GB"/>
        </w:rPr>
        <w:t xml:space="preserve">: We understand that you are not bound to accept the lowest evaluated cost, the most suitable </w:t>
      </w:r>
      <w:r w:rsidRPr="00ED77F0">
        <w:rPr>
          <w:rFonts w:ascii="Sylfaen" w:hAnsi="Sylfaen"/>
          <w:lang w:val="en-US"/>
        </w:rPr>
        <w:t xml:space="preserve">technical evaluation </w:t>
      </w:r>
      <w:r w:rsidR="00626794">
        <w:rPr>
          <w:rFonts w:ascii="Sylfaen" w:hAnsi="Sylfaen"/>
          <w:lang w:val="en-GB"/>
        </w:rPr>
        <w:t>or any other b</w:t>
      </w:r>
      <w:r w:rsidRPr="00E15C25">
        <w:rPr>
          <w:rFonts w:ascii="Sylfaen" w:hAnsi="Sylfaen"/>
          <w:lang w:val="en-GB"/>
        </w:rPr>
        <w:t>id;</w:t>
      </w:r>
    </w:p>
    <w:p w14:paraId="323A9EAD" w14:textId="77777777" w:rsidR="00E15C25" w:rsidRPr="00E15C25" w:rsidRDefault="00E15C25" w:rsidP="00E15C25">
      <w:pPr>
        <w:pStyle w:val="ListParagraph"/>
        <w:numPr>
          <w:ilvl w:val="0"/>
          <w:numId w:val="19"/>
        </w:numPr>
        <w:spacing w:after="60" w:line="276" w:lineRule="auto"/>
        <w:jc w:val="both"/>
        <w:rPr>
          <w:rFonts w:ascii="Sylfaen" w:hAnsi="Sylfaen"/>
          <w:lang w:val="en-GB"/>
        </w:rPr>
      </w:pPr>
      <w:r w:rsidRPr="00E15C25">
        <w:rPr>
          <w:rFonts w:ascii="Sylfaen" w:hAnsi="Sylfaen"/>
          <w:b/>
          <w:lang w:val="en-GB"/>
        </w:rPr>
        <w:t>Fraud and Corruption:</w:t>
      </w:r>
      <w:r w:rsidRPr="00E15C25">
        <w:rPr>
          <w:rFonts w:ascii="Sylfaen" w:hAnsi="Sylfaen"/>
          <w:lang w:val="en-GB"/>
        </w:rPr>
        <w:t xml:space="preserve"> We hereby certify that we have taken steps to ensure that no person acting for us or on our behalf engages in any type of Fraud and Corruption;  </w:t>
      </w:r>
    </w:p>
    <w:p w14:paraId="0DE618C3" w14:textId="77777777" w:rsidR="00E15C25" w:rsidRPr="00E15C25" w:rsidRDefault="00E15C25" w:rsidP="00E15C25">
      <w:pPr>
        <w:spacing w:line="276" w:lineRule="auto"/>
        <w:jc w:val="both"/>
        <w:rPr>
          <w:rFonts w:ascii="Sylfaen" w:hAnsi="Sylfaen"/>
          <w:lang w:val="az-Latn-AZ"/>
        </w:rPr>
      </w:pPr>
    </w:p>
    <w:p w14:paraId="4F50A703" w14:textId="77777777" w:rsidR="00E15C25" w:rsidRPr="00E15C25" w:rsidRDefault="00DB4DD4" w:rsidP="00E15C25">
      <w:pPr>
        <w:spacing w:line="276" w:lineRule="auto"/>
        <w:jc w:val="both"/>
        <w:rPr>
          <w:rFonts w:ascii="Sylfaen" w:hAnsi="Sylfaen"/>
          <w:lang w:val="az-Latn-AZ"/>
        </w:rPr>
      </w:pPr>
      <w:r>
        <w:rPr>
          <w:rFonts w:ascii="Sylfaen" w:hAnsi="Sylfaen"/>
          <w:lang w:val="en-GB"/>
        </w:rPr>
        <w:t>Name and surname:</w:t>
      </w:r>
      <w:r>
        <w:rPr>
          <w:rFonts w:ascii="Sylfaen" w:hAnsi="Sylfaen"/>
          <w:lang w:val="en-GB"/>
        </w:rPr>
        <w:tab/>
      </w:r>
      <w:r w:rsidR="00E15C25" w:rsidRPr="00E15C25">
        <w:rPr>
          <w:rFonts w:ascii="Sylfaen" w:hAnsi="Sylfaen"/>
          <w:lang w:val="az-Latn-AZ"/>
        </w:rPr>
        <w:t>_______________________</w:t>
      </w:r>
    </w:p>
    <w:p w14:paraId="64240471" w14:textId="77777777" w:rsidR="00E15C25" w:rsidRPr="00E15C25" w:rsidRDefault="00E15C25" w:rsidP="00E15C25">
      <w:pPr>
        <w:spacing w:line="276" w:lineRule="auto"/>
        <w:jc w:val="both"/>
        <w:rPr>
          <w:rFonts w:ascii="Sylfaen" w:hAnsi="Sylfaen"/>
          <w:lang w:val="az-Latn-AZ"/>
        </w:rPr>
      </w:pPr>
      <w:r w:rsidRPr="00E15C25">
        <w:rPr>
          <w:rFonts w:ascii="Sylfaen" w:hAnsi="Sylfaen"/>
          <w:lang w:val="en-GB"/>
        </w:rPr>
        <w:t>Position:</w:t>
      </w:r>
      <w:r w:rsidRPr="00E15C25">
        <w:rPr>
          <w:rFonts w:ascii="Sylfaen" w:hAnsi="Sylfaen"/>
          <w:lang w:val="az-Latn-AZ"/>
        </w:rPr>
        <w:tab/>
      </w:r>
      <w:r w:rsidRPr="00E15C25">
        <w:rPr>
          <w:rFonts w:ascii="Sylfaen" w:hAnsi="Sylfaen"/>
          <w:lang w:val="az-Latn-AZ"/>
        </w:rPr>
        <w:tab/>
        <w:t>_______________________</w:t>
      </w:r>
    </w:p>
    <w:p w14:paraId="54CB4189" w14:textId="77777777" w:rsidR="00E15C25" w:rsidRPr="00E15C25" w:rsidRDefault="00E15C25" w:rsidP="00E15C25">
      <w:pPr>
        <w:spacing w:after="120" w:line="276" w:lineRule="auto"/>
        <w:jc w:val="both"/>
        <w:rPr>
          <w:rFonts w:ascii="Sylfaen" w:hAnsi="Sylfaen"/>
          <w:lang w:val="az-Latn-AZ"/>
        </w:rPr>
      </w:pPr>
      <w:r w:rsidRPr="00E15C25">
        <w:rPr>
          <w:rFonts w:ascii="Sylfaen" w:hAnsi="Sylfaen"/>
          <w:lang w:val="en-GB"/>
        </w:rPr>
        <w:t>Signature and seal:</w:t>
      </w:r>
      <w:r w:rsidR="00DB4DD4">
        <w:rPr>
          <w:rFonts w:ascii="Sylfaen" w:hAnsi="Sylfaen"/>
          <w:lang w:val="en-GB"/>
        </w:rPr>
        <w:tab/>
      </w:r>
      <w:r w:rsidRPr="00E15C25">
        <w:rPr>
          <w:rFonts w:ascii="Sylfaen" w:hAnsi="Sylfaen"/>
          <w:lang w:val="az-Latn-AZ"/>
        </w:rPr>
        <w:t>_______________________</w:t>
      </w:r>
    </w:p>
    <w:p w14:paraId="149E007C" w14:textId="77777777" w:rsidR="00E15C25" w:rsidRPr="00E15C25" w:rsidRDefault="00E15C25" w:rsidP="00E15C25">
      <w:pPr>
        <w:spacing w:line="276" w:lineRule="auto"/>
        <w:jc w:val="both"/>
        <w:rPr>
          <w:rFonts w:ascii="Sylfaen" w:hAnsi="Sylfaen"/>
          <w:i/>
          <w:u w:val="single"/>
          <w:lang w:val="az-Latn-AZ"/>
        </w:rPr>
      </w:pPr>
    </w:p>
    <w:p w14:paraId="0C85551D" w14:textId="77777777" w:rsidR="00E15C25" w:rsidRPr="00E15C25" w:rsidRDefault="00E15C25" w:rsidP="00E15C25">
      <w:pPr>
        <w:spacing w:line="276" w:lineRule="auto"/>
        <w:jc w:val="both"/>
        <w:rPr>
          <w:rFonts w:ascii="Sylfaen" w:hAnsi="Sylfaen"/>
          <w:lang w:val="en-GB"/>
        </w:rPr>
      </w:pPr>
      <w:r w:rsidRPr="00E15C25">
        <w:rPr>
          <w:rFonts w:ascii="Sylfaen" w:hAnsi="Sylfaen"/>
          <w:lang w:val="en-GB"/>
        </w:rPr>
        <w:t xml:space="preserve">It is authorized to sign the bid on behalf of </w:t>
      </w:r>
      <w:r w:rsidRPr="00E15C25">
        <w:rPr>
          <w:rFonts w:ascii="Sylfaen" w:hAnsi="Sylfaen"/>
          <w:i/>
          <w:u w:val="single"/>
          <w:lang w:val="en-GB"/>
        </w:rPr>
        <w:t xml:space="preserve">     (full name of the bidder)   </w:t>
      </w:r>
      <w:r w:rsidRPr="00E15C25">
        <w:rPr>
          <w:rFonts w:ascii="Sylfaen" w:hAnsi="Sylfaen"/>
          <w:lang w:val="en-GB"/>
        </w:rPr>
        <w:t xml:space="preserve"> .</w:t>
      </w:r>
    </w:p>
    <w:p w14:paraId="721EF89F" w14:textId="77777777" w:rsidR="00E15C25" w:rsidRPr="00ED77F0" w:rsidRDefault="00E15C25" w:rsidP="00E15C25">
      <w:pPr>
        <w:jc w:val="both"/>
        <w:rPr>
          <w:rFonts w:ascii="Sylfaen" w:hAnsi="Sylfaen"/>
          <w:lang w:val="en-US"/>
        </w:rPr>
      </w:pPr>
      <w:r w:rsidRPr="00E15C25">
        <w:rPr>
          <w:rFonts w:ascii="Sylfaen" w:hAnsi="Sylfaen"/>
          <w:lang w:val="az-Latn-AZ"/>
        </w:rPr>
        <w:t>Date:</w:t>
      </w:r>
      <w:r w:rsidRPr="00E15C25">
        <w:rPr>
          <w:rFonts w:ascii="Sylfaen" w:hAnsi="Sylfaen"/>
          <w:lang w:val="az-Latn-AZ"/>
        </w:rPr>
        <w:tab/>
      </w:r>
      <w:r w:rsidRPr="00E15C25">
        <w:rPr>
          <w:rFonts w:ascii="Sylfaen" w:hAnsi="Sylfaen"/>
          <w:lang w:val="az-Latn-AZ"/>
        </w:rPr>
        <w:tab/>
      </w:r>
      <w:r w:rsidR="0076799D">
        <w:rPr>
          <w:rFonts w:ascii="Sylfaen" w:hAnsi="Sylfaen"/>
          <w:lang w:val="az-Latn-AZ"/>
        </w:rPr>
        <w:tab/>
      </w:r>
      <w:r w:rsidRPr="00E15C25">
        <w:rPr>
          <w:rFonts w:ascii="Sylfaen" w:hAnsi="Sylfaen"/>
          <w:lang w:val="az-Latn-AZ"/>
        </w:rPr>
        <w:t>______________________</w:t>
      </w:r>
    </w:p>
    <w:p w14:paraId="2934E9B8" w14:textId="77777777" w:rsidR="00450229" w:rsidRDefault="00450229" w:rsidP="008F3C6A">
      <w:pPr>
        <w:pStyle w:val="ListParagraph"/>
        <w:ind w:left="0"/>
        <w:jc w:val="both"/>
        <w:rPr>
          <w:rFonts w:ascii="Sylfaen" w:hAnsi="Sylfaen"/>
          <w:lang w:val="ka-GE"/>
        </w:rPr>
      </w:pPr>
    </w:p>
    <w:p w14:paraId="6DF6F85B" w14:textId="77777777" w:rsidR="008F3319" w:rsidRDefault="008F3319" w:rsidP="008F3C6A">
      <w:pPr>
        <w:pStyle w:val="ListParagraph"/>
        <w:ind w:left="0"/>
        <w:jc w:val="both"/>
        <w:rPr>
          <w:rFonts w:ascii="Sylfaen" w:hAnsi="Sylfaen"/>
          <w:lang w:val="ka-GE"/>
        </w:rPr>
      </w:pPr>
    </w:p>
    <w:p w14:paraId="36A2A3F6" w14:textId="77777777" w:rsidR="008F3319" w:rsidRDefault="008F3319" w:rsidP="008F3C6A">
      <w:pPr>
        <w:pStyle w:val="ListParagraph"/>
        <w:ind w:left="0"/>
        <w:jc w:val="both"/>
        <w:rPr>
          <w:rFonts w:ascii="Sylfaen" w:hAnsi="Sylfaen"/>
          <w:lang w:val="ka-GE"/>
        </w:rPr>
      </w:pPr>
    </w:p>
    <w:p w14:paraId="1878D33C" w14:textId="77777777" w:rsidR="008F3319" w:rsidRDefault="008F3319" w:rsidP="008F3C6A">
      <w:pPr>
        <w:pStyle w:val="ListParagraph"/>
        <w:ind w:left="0"/>
        <w:jc w:val="both"/>
        <w:rPr>
          <w:rFonts w:ascii="Sylfaen" w:hAnsi="Sylfaen"/>
          <w:lang w:val="ka-GE"/>
        </w:rPr>
      </w:pPr>
    </w:p>
    <w:p w14:paraId="6E4C677B" w14:textId="77777777" w:rsidR="008F3319" w:rsidRDefault="008F3319" w:rsidP="008F3C6A">
      <w:pPr>
        <w:pStyle w:val="ListParagraph"/>
        <w:ind w:left="0"/>
        <w:jc w:val="both"/>
        <w:rPr>
          <w:rFonts w:ascii="Sylfaen" w:hAnsi="Sylfaen"/>
          <w:lang w:val="ka-GE"/>
        </w:rPr>
      </w:pPr>
    </w:p>
    <w:p w14:paraId="042ACCDA" w14:textId="77777777" w:rsidR="008F3319" w:rsidRDefault="008F3319" w:rsidP="008F3C6A">
      <w:pPr>
        <w:pStyle w:val="ListParagraph"/>
        <w:ind w:left="0"/>
        <w:jc w:val="both"/>
        <w:rPr>
          <w:rFonts w:ascii="Sylfaen" w:hAnsi="Sylfaen"/>
          <w:lang w:val="ka-GE"/>
        </w:rPr>
      </w:pPr>
    </w:p>
    <w:p w14:paraId="790181B6" w14:textId="77777777" w:rsidR="008F3319" w:rsidRDefault="008F3319" w:rsidP="008F3C6A">
      <w:pPr>
        <w:pStyle w:val="ListParagraph"/>
        <w:ind w:left="0"/>
        <w:jc w:val="both"/>
        <w:rPr>
          <w:rFonts w:ascii="Sylfaen" w:hAnsi="Sylfaen"/>
          <w:lang w:val="ka-GE"/>
        </w:rPr>
      </w:pPr>
    </w:p>
    <w:p w14:paraId="49DA1E00" w14:textId="77777777" w:rsidR="008F3319" w:rsidRDefault="008F3319" w:rsidP="008F3C6A">
      <w:pPr>
        <w:pStyle w:val="ListParagraph"/>
        <w:ind w:left="0"/>
        <w:jc w:val="both"/>
        <w:rPr>
          <w:rFonts w:ascii="Sylfaen" w:hAnsi="Sylfaen"/>
          <w:lang w:val="ka-GE"/>
        </w:rPr>
      </w:pPr>
    </w:p>
    <w:p w14:paraId="4FBDBBA4" w14:textId="77777777" w:rsidR="00B5562C" w:rsidRPr="00B5562C" w:rsidRDefault="00B5562C" w:rsidP="00B5562C">
      <w:pPr>
        <w:pStyle w:val="Heading3"/>
        <w:spacing w:before="240" w:after="120"/>
        <w:ind w:left="567"/>
        <w:jc w:val="center"/>
        <w:rPr>
          <w:rFonts w:ascii="Sylfaen" w:hAnsi="Sylfaen"/>
          <w:b/>
          <w:color w:val="auto"/>
          <w:sz w:val="28"/>
          <w:lang w:val="az-Latn-AZ"/>
        </w:rPr>
      </w:pPr>
      <w:r w:rsidRPr="00B5562C">
        <w:rPr>
          <w:rFonts w:ascii="Sylfaen" w:hAnsi="Sylfaen"/>
          <w:b/>
          <w:color w:val="auto"/>
          <w:sz w:val="28"/>
          <w:lang w:val="az-Latn-AZ"/>
        </w:rPr>
        <w:lastRenderedPageBreak/>
        <w:t>FORM 1: Experience in Similar Works</w:t>
      </w:r>
    </w:p>
    <w:p w14:paraId="3CD47405" w14:textId="77777777" w:rsidR="00B5562C" w:rsidRPr="00B5562C" w:rsidRDefault="00B5562C" w:rsidP="00B5562C">
      <w:pPr>
        <w:rPr>
          <w:rFonts w:ascii="Sylfaen" w:hAnsi="Sylfaen"/>
          <w:lang w:val="az-Latn-AZ"/>
        </w:rPr>
      </w:pPr>
    </w:p>
    <w:p w14:paraId="3D73BDCE" w14:textId="77777777" w:rsidR="00B5562C" w:rsidRPr="00B5562C" w:rsidRDefault="00B5562C" w:rsidP="00B5562C">
      <w:pPr>
        <w:rPr>
          <w:rFonts w:ascii="Sylfaen" w:hAnsi="Sylfaen"/>
          <w:lang w:val="az-Latn-A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9"/>
        <w:gridCol w:w="1183"/>
        <w:gridCol w:w="1985"/>
        <w:gridCol w:w="4795"/>
        <w:gridCol w:w="1172"/>
        <w:gridCol w:w="1206"/>
      </w:tblGrid>
      <w:tr w:rsidR="00B5562C" w:rsidRPr="00CD523F" w14:paraId="33FC96AD" w14:textId="77777777" w:rsidTr="00B5562C">
        <w:trPr>
          <w:trHeight w:val="930"/>
          <w:jc w:val="center"/>
        </w:trPr>
        <w:tc>
          <w:tcPr>
            <w:tcW w:w="208" w:type="pct"/>
            <w:shd w:val="clear" w:color="auto" w:fill="D9D9D9"/>
            <w:vAlign w:val="center"/>
          </w:tcPr>
          <w:p w14:paraId="1C456772" w14:textId="77777777" w:rsidR="00B5562C" w:rsidRPr="00CD523F" w:rsidRDefault="00B5562C" w:rsidP="00884055">
            <w:pPr>
              <w:tabs>
                <w:tab w:val="left" w:pos="720"/>
                <w:tab w:val="left" w:pos="1440"/>
                <w:tab w:val="left" w:pos="2160"/>
                <w:tab w:val="left" w:pos="2880"/>
                <w:tab w:val="left" w:pos="4680"/>
                <w:tab w:val="left" w:pos="5400"/>
                <w:tab w:val="right" w:pos="9000"/>
              </w:tabs>
              <w:spacing w:line="240" w:lineRule="atLeast"/>
              <w:jc w:val="center"/>
              <w:rPr>
                <w:rFonts w:ascii="Sylfaen" w:hAnsi="Sylfaen"/>
                <w:b/>
                <w:lang w:val="az-Latn-AZ" w:eastAsia="en-GB"/>
              </w:rPr>
            </w:pPr>
            <w:r w:rsidRPr="00CD523F">
              <w:rPr>
                <w:rFonts w:ascii="Sylfaen" w:hAnsi="Sylfaen"/>
                <w:b/>
                <w:lang w:val="az-Latn-AZ" w:eastAsia="en-GB"/>
              </w:rPr>
              <w:t>No</w:t>
            </w:r>
          </w:p>
        </w:tc>
        <w:tc>
          <w:tcPr>
            <w:tcW w:w="548" w:type="pct"/>
            <w:shd w:val="clear" w:color="auto" w:fill="D9D9D9"/>
            <w:vAlign w:val="center"/>
          </w:tcPr>
          <w:p w14:paraId="2D9E5190" w14:textId="77777777" w:rsidR="00B5562C" w:rsidRPr="00CD523F" w:rsidRDefault="00B5562C" w:rsidP="00884055">
            <w:pPr>
              <w:tabs>
                <w:tab w:val="left" w:pos="720"/>
                <w:tab w:val="left" w:pos="1440"/>
                <w:tab w:val="left" w:pos="2160"/>
                <w:tab w:val="left" w:pos="2880"/>
                <w:tab w:val="left" w:pos="4680"/>
                <w:tab w:val="left" w:pos="5400"/>
                <w:tab w:val="right" w:pos="9000"/>
              </w:tabs>
              <w:spacing w:line="240" w:lineRule="atLeast"/>
              <w:jc w:val="center"/>
              <w:rPr>
                <w:rFonts w:ascii="Sylfaen" w:hAnsi="Sylfaen"/>
                <w:b/>
                <w:lang w:val="en-GB" w:eastAsia="en-GB"/>
              </w:rPr>
            </w:pPr>
            <w:bookmarkStart w:id="2" w:name="_Ref465345387"/>
            <w:r w:rsidRPr="00CD523F">
              <w:rPr>
                <w:rFonts w:ascii="Sylfaen" w:hAnsi="Sylfaen"/>
                <w:b/>
                <w:lang w:val="en-GB" w:eastAsia="en-GB"/>
              </w:rPr>
              <w:t>Start and Finish Date</w:t>
            </w:r>
            <w:r w:rsidRPr="00CD523F">
              <w:rPr>
                <w:rFonts w:ascii="Sylfaen" w:hAnsi="Sylfaen"/>
                <w:vertAlign w:val="superscript"/>
              </w:rPr>
              <w:footnoteReference w:id="1"/>
            </w:r>
            <w:bookmarkEnd w:id="2"/>
          </w:p>
        </w:tc>
        <w:tc>
          <w:tcPr>
            <w:tcW w:w="920" w:type="pct"/>
            <w:shd w:val="clear" w:color="auto" w:fill="D9D9D9"/>
            <w:vAlign w:val="center"/>
          </w:tcPr>
          <w:p w14:paraId="2DABD04A" w14:textId="77777777" w:rsidR="00B5562C" w:rsidRPr="00CD523F" w:rsidRDefault="00B5562C" w:rsidP="00884055">
            <w:pPr>
              <w:tabs>
                <w:tab w:val="left" w:pos="720"/>
                <w:tab w:val="left" w:pos="1440"/>
                <w:tab w:val="left" w:pos="2160"/>
                <w:tab w:val="left" w:pos="2880"/>
                <w:tab w:val="left" w:pos="4680"/>
                <w:tab w:val="left" w:pos="5400"/>
                <w:tab w:val="right" w:pos="9000"/>
              </w:tabs>
              <w:spacing w:line="240" w:lineRule="atLeast"/>
              <w:jc w:val="center"/>
              <w:rPr>
                <w:rFonts w:ascii="Sylfaen" w:hAnsi="Sylfaen"/>
                <w:b/>
                <w:lang w:val="en-GB" w:eastAsia="en-GB"/>
              </w:rPr>
            </w:pPr>
            <w:r w:rsidRPr="00CD523F">
              <w:rPr>
                <w:rFonts w:ascii="Sylfaen" w:hAnsi="Sylfaen"/>
                <w:b/>
                <w:lang w:val="en-GB" w:eastAsia="en-GB"/>
              </w:rPr>
              <w:t>Client / Contact person / Contact number</w:t>
            </w:r>
          </w:p>
        </w:tc>
        <w:tc>
          <w:tcPr>
            <w:tcW w:w="2222" w:type="pct"/>
            <w:shd w:val="clear" w:color="auto" w:fill="D9D9D9"/>
            <w:vAlign w:val="center"/>
          </w:tcPr>
          <w:p w14:paraId="33626B98" w14:textId="77777777" w:rsidR="00B5562C" w:rsidRPr="00CD523F" w:rsidRDefault="00B5562C" w:rsidP="00884055">
            <w:pPr>
              <w:tabs>
                <w:tab w:val="left" w:pos="720"/>
                <w:tab w:val="left" w:pos="1440"/>
                <w:tab w:val="left" w:pos="2160"/>
                <w:tab w:val="left" w:pos="2880"/>
                <w:tab w:val="left" w:pos="4680"/>
                <w:tab w:val="left" w:pos="5400"/>
                <w:tab w:val="right" w:pos="9000"/>
              </w:tabs>
              <w:spacing w:line="240" w:lineRule="atLeast"/>
              <w:jc w:val="center"/>
              <w:rPr>
                <w:rFonts w:ascii="Sylfaen" w:hAnsi="Sylfaen"/>
                <w:b/>
                <w:lang w:val="az-Latn-AZ" w:eastAsia="en-GB"/>
              </w:rPr>
            </w:pPr>
            <w:r w:rsidRPr="00CD523F">
              <w:rPr>
                <w:rFonts w:ascii="Sylfaen" w:hAnsi="Sylfaen"/>
                <w:b/>
                <w:lang w:val="en-GB" w:eastAsia="en-GB"/>
              </w:rPr>
              <w:t xml:space="preserve">Detailed description of executed works </w:t>
            </w:r>
            <w:r w:rsidRPr="00CD523F">
              <w:rPr>
                <w:rFonts w:ascii="Sylfaen" w:hAnsi="Sylfaen"/>
                <w:b/>
                <w:i/>
                <w:lang w:val="en-GB" w:eastAsia="en-GB"/>
              </w:rPr>
              <w:t>(location, main components, quantities/volume etc.)</w:t>
            </w:r>
            <w:r w:rsidRPr="00CD523F">
              <w:rPr>
                <w:rFonts w:ascii="Sylfaen" w:hAnsi="Sylfaen"/>
                <w:b/>
                <w:lang w:val="en-GB" w:eastAsia="en-GB"/>
              </w:rPr>
              <w:t xml:space="preserve"> and description of similarity for current works</w:t>
            </w:r>
          </w:p>
        </w:tc>
        <w:tc>
          <w:tcPr>
            <w:tcW w:w="543" w:type="pct"/>
            <w:shd w:val="clear" w:color="auto" w:fill="D9D9D9"/>
            <w:vAlign w:val="center"/>
          </w:tcPr>
          <w:p w14:paraId="61C66F59" w14:textId="77777777" w:rsidR="00B5562C" w:rsidRPr="00CD523F" w:rsidRDefault="00B5562C" w:rsidP="00884055">
            <w:pPr>
              <w:tabs>
                <w:tab w:val="left" w:pos="720"/>
                <w:tab w:val="left" w:pos="1440"/>
                <w:tab w:val="left" w:pos="2160"/>
                <w:tab w:val="left" w:pos="2880"/>
                <w:tab w:val="left" w:pos="4680"/>
                <w:tab w:val="left" w:pos="5400"/>
                <w:tab w:val="right" w:pos="9000"/>
              </w:tabs>
              <w:spacing w:line="240" w:lineRule="atLeast"/>
              <w:jc w:val="center"/>
              <w:rPr>
                <w:rFonts w:ascii="Sylfaen" w:hAnsi="Sylfaen"/>
                <w:b/>
                <w:bCs/>
                <w:spacing w:val="-2"/>
                <w:lang w:val="en-GB" w:eastAsia="ja-JP"/>
              </w:rPr>
            </w:pPr>
            <w:r w:rsidRPr="00CD523F">
              <w:rPr>
                <w:rFonts w:ascii="Sylfaen" w:hAnsi="Sylfaen"/>
                <w:b/>
                <w:bCs/>
                <w:spacing w:val="-2"/>
                <w:lang w:val="en-GB" w:eastAsia="ja-JP"/>
              </w:rPr>
              <w:t>Contract Value</w:t>
            </w:r>
          </w:p>
          <w:p w14:paraId="14AA8DF7" w14:textId="77777777" w:rsidR="00B5562C" w:rsidRPr="00CD523F" w:rsidRDefault="00B5562C" w:rsidP="00884055">
            <w:pPr>
              <w:tabs>
                <w:tab w:val="left" w:pos="720"/>
                <w:tab w:val="left" w:pos="1440"/>
                <w:tab w:val="left" w:pos="2160"/>
                <w:tab w:val="left" w:pos="2880"/>
                <w:tab w:val="left" w:pos="4680"/>
                <w:tab w:val="left" w:pos="5400"/>
                <w:tab w:val="right" w:pos="9000"/>
              </w:tabs>
              <w:spacing w:line="240" w:lineRule="atLeast"/>
              <w:jc w:val="center"/>
              <w:rPr>
                <w:rFonts w:ascii="Sylfaen" w:hAnsi="Sylfaen"/>
                <w:i/>
                <w:lang w:val="az-Latn-AZ" w:eastAsia="en-GB"/>
              </w:rPr>
            </w:pPr>
            <w:r w:rsidRPr="00CD523F">
              <w:rPr>
                <w:rFonts w:ascii="Sylfaen" w:hAnsi="Sylfaen"/>
                <w:bCs/>
                <w:i/>
                <w:spacing w:val="-2"/>
                <w:lang w:val="en-GB" w:eastAsia="ja-JP"/>
              </w:rPr>
              <w:t>(USD)</w:t>
            </w:r>
          </w:p>
        </w:tc>
        <w:tc>
          <w:tcPr>
            <w:tcW w:w="559" w:type="pct"/>
            <w:shd w:val="clear" w:color="auto" w:fill="D9D9D9"/>
            <w:vAlign w:val="center"/>
          </w:tcPr>
          <w:p w14:paraId="6E14EE08" w14:textId="77777777" w:rsidR="00B5562C" w:rsidRPr="00CD523F" w:rsidRDefault="00B5562C" w:rsidP="00884055">
            <w:pPr>
              <w:tabs>
                <w:tab w:val="left" w:pos="720"/>
                <w:tab w:val="left" w:pos="1440"/>
                <w:tab w:val="left" w:pos="2160"/>
                <w:tab w:val="left" w:pos="2880"/>
                <w:tab w:val="left" w:pos="4680"/>
                <w:tab w:val="left" w:pos="5400"/>
                <w:tab w:val="right" w:pos="9000"/>
              </w:tabs>
              <w:spacing w:line="240" w:lineRule="atLeast"/>
              <w:jc w:val="center"/>
              <w:rPr>
                <w:rFonts w:ascii="Sylfaen" w:hAnsi="Sylfaen"/>
                <w:b/>
                <w:lang w:val="az-Latn-AZ" w:eastAsia="en-GB"/>
              </w:rPr>
            </w:pPr>
            <w:r w:rsidRPr="00CD523F">
              <w:rPr>
                <w:rFonts w:ascii="Sylfaen" w:hAnsi="Sylfaen"/>
                <w:b/>
                <w:lang w:val="az-Latn-AZ" w:eastAsia="en-GB"/>
              </w:rPr>
              <w:t>Completion percentage</w:t>
            </w:r>
            <w:r w:rsidRPr="00CD523F">
              <w:rPr>
                <w:rFonts w:ascii="Sylfaen" w:hAnsi="Sylfaen"/>
                <w:b/>
                <w:vertAlign w:val="superscript"/>
                <w:lang w:val="az-Latn-AZ" w:eastAsia="en-GB"/>
              </w:rPr>
              <w:footnoteReference w:id="2"/>
            </w:r>
          </w:p>
        </w:tc>
      </w:tr>
      <w:tr w:rsidR="00B5562C" w:rsidRPr="00CD523F" w14:paraId="7D2A95F9" w14:textId="77777777" w:rsidTr="00B5562C">
        <w:trPr>
          <w:trHeight w:val="639"/>
          <w:jc w:val="center"/>
        </w:trPr>
        <w:tc>
          <w:tcPr>
            <w:tcW w:w="208" w:type="pct"/>
            <w:vAlign w:val="center"/>
          </w:tcPr>
          <w:p w14:paraId="7C2D48BB" w14:textId="77777777" w:rsidR="00B5562C" w:rsidRPr="00CD523F" w:rsidRDefault="00B5562C" w:rsidP="00B5562C">
            <w:pPr>
              <w:numPr>
                <w:ilvl w:val="0"/>
                <w:numId w:val="20"/>
              </w:numPr>
              <w:tabs>
                <w:tab w:val="left" w:pos="720"/>
                <w:tab w:val="left" w:pos="1440"/>
                <w:tab w:val="left" w:pos="2160"/>
                <w:tab w:val="left" w:pos="2880"/>
                <w:tab w:val="left" w:pos="4680"/>
                <w:tab w:val="left" w:pos="5400"/>
                <w:tab w:val="right" w:pos="9000"/>
              </w:tabs>
              <w:spacing w:line="276" w:lineRule="auto"/>
              <w:contextualSpacing/>
              <w:rPr>
                <w:rFonts w:ascii="Sylfaen" w:eastAsia="Calibri" w:hAnsi="Sylfaen"/>
                <w:bCs/>
                <w:iCs/>
                <w:lang w:val="az-Latn-AZ"/>
              </w:rPr>
            </w:pPr>
          </w:p>
        </w:tc>
        <w:tc>
          <w:tcPr>
            <w:tcW w:w="548" w:type="pct"/>
            <w:vAlign w:val="center"/>
          </w:tcPr>
          <w:p w14:paraId="704C1EA0" w14:textId="77777777" w:rsidR="00B5562C" w:rsidRPr="00CD523F" w:rsidRDefault="00B5562C" w:rsidP="00884055">
            <w:pPr>
              <w:tabs>
                <w:tab w:val="left" w:pos="720"/>
                <w:tab w:val="left" w:pos="1440"/>
                <w:tab w:val="left" w:pos="2160"/>
                <w:tab w:val="left" w:pos="2880"/>
                <w:tab w:val="left" w:pos="4680"/>
                <w:tab w:val="left" w:pos="5400"/>
                <w:tab w:val="right" w:pos="9000"/>
              </w:tabs>
              <w:spacing w:line="240" w:lineRule="atLeast"/>
              <w:rPr>
                <w:rFonts w:ascii="Sylfaen" w:hAnsi="Sylfaen"/>
                <w:bCs/>
                <w:lang w:val="az-Latn-AZ" w:eastAsia="en-GB"/>
              </w:rPr>
            </w:pPr>
          </w:p>
        </w:tc>
        <w:tc>
          <w:tcPr>
            <w:tcW w:w="920" w:type="pct"/>
            <w:vAlign w:val="center"/>
          </w:tcPr>
          <w:p w14:paraId="333FC129" w14:textId="77777777" w:rsidR="00B5562C" w:rsidRPr="00CD523F" w:rsidRDefault="00B5562C" w:rsidP="00884055">
            <w:pPr>
              <w:tabs>
                <w:tab w:val="left" w:pos="2160"/>
                <w:tab w:val="left" w:pos="2880"/>
                <w:tab w:val="left" w:pos="4680"/>
                <w:tab w:val="left" w:pos="5400"/>
                <w:tab w:val="right" w:pos="9000"/>
              </w:tabs>
              <w:spacing w:line="240" w:lineRule="atLeast"/>
              <w:ind w:left="69"/>
              <w:rPr>
                <w:rFonts w:ascii="Sylfaen" w:hAnsi="Sylfaen"/>
                <w:bCs/>
                <w:i/>
                <w:spacing w:val="-9"/>
                <w:lang w:val="az-Latn-AZ" w:eastAsia="en-GB"/>
              </w:rPr>
            </w:pPr>
          </w:p>
        </w:tc>
        <w:tc>
          <w:tcPr>
            <w:tcW w:w="2222" w:type="pct"/>
            <w:vAlign w:val="center"/>
          </w:tcPr>
          <w:p w14:paraId="2FE1FE10" w14:textId="77777777" w:rsidR="00B5562C" w:rsidRPr="00CD523F" w:rsidRDefault="00B5562C" w:rsidP="00884055">
            <w:pPr>
              <w:tabs>
                <w:tab w:val="left" w:pos="2160"/>
                <w:tab w:val="left" w:pos="2880"/>
                <w:tab w:val="left" w:pos="4680"/>
                <w:tab w:val="left" w:pos="5400"/>
                <w:tab w:val="right" w:pos="9000"/>
              </w:tabs>
              <w:spacing w:line="240" w:lineRule="atLeast"/>
              <w:ind w:left="69"/>
              <w:rPr>
                <w:rFonts w:ascii="Sylfaen" w:hAnsi="Sylfaen"/>
                <w:bCs/>
                <w:i/>
                <w:iCs/>
                <w:lang w:val="az-Latn-AZ" w:eastAsia="en-GB"/>
              </w:rPr>
            </w:pPr>
          </w:p>
        </w:tc>
        <w:tc>
          <w:tcPr>
            <w:tcW w:w="543" w:type="pct"/>
            <w:vAlign w:val="center"/>
          </w:tcPr>
          <w:p w14:paraId="0BDC802F" w14:textId="77777777" w:rsidR="00B5562C" w:rsidRPr="00CD523F" w:rsidRDefault="00B5562C" w:rsidP="00884055">
            <w:pPr>
              <w:tabs>
                <w:tab w:val="left" w:pos="2160"/>
                <w:tab w:val="left" w:pos="2880"/>
                <w:tab w:val="left" w:pos="4680"/>
                <w:tab w:val="left" w:pos="5400"/>
                <w:tab w:val="right" w:pos="9000"/>
              </w:tabs>
              <w:spacing w:line="240" w:lineRule="atLeast"/>
              <w:rPr>
                <w:rFonts w:ascii="Sylfaen" w:hAnsi="Sylfaen"/>
                <w:bCs/>
                <w:i/>
                <w:iCs/>
                <w:lang w:val="az-Latn-AZ" w:eastAsia="en-GB"/>
              </w:rPr>
            </w:pPr>
          </w:p>
        </w:tc>
        <w:tc>
          <w:tcPr>
            <w:tcW w:w="559" w:type="pct"/>
            <w:vAlign w:val="center"/>
          </w:tcPr>
          <w:p w14:paraId="252E52C8" w14:textId="77777777" w:rsidR="00B5562C" w:rsidRPr="00CD523F" w:rsidRDefault="00B5562C" w:rsidP="00884055">
            <w:pPr>
              <w:tabs>
                <w:tab w:val="left" w:pos="720"/>
                <w:tab w:val="left" w:pos="1440"/>
                <w:tab w:val="left" w:pos="2160"/>
                <w:tab w:val="left" w:pos="2880"/>
                <w:tab w:val="left" w:pos="4680"/>
                <w:tab w:val="left" w:pos="5400"/>
                <w:tab w:val="right" w:pos="9000"/>
              </w:tabs>
              <w:spacing w:line="240" w:lineRule="atLeast"/>
              <w:rPr>
                <w:rFonts w:ascii="Sylfaen" w:hAnsi="Sylfaen"/>
                <w:bCs/>
                <w:i/>
                <w:iCs/>
                <w:lang w:val="az-Latn-AZ" w:eastAsia="en-GB"/>
              </w:rPr>
            </w:pPr>
          </w:p>
        </w:tc>
      </w:tr>
      <w:tr w:rsidR="00B5562C" w:rsidRPr="00CD523F" w14:paraId="214CB36C" w14:textId="77777777" w:rsidTr="00B5562C">
        <w:trPr>
          <w:trHeight w:val="516"/>
          <w:jc w:val="center"/>
        </w:trPr>
        <w:tc>
          <w:tcPr>
            <w:tcW w:w="208" w:type="pct"/>
            <w:vAlign w:val="center"/>
          </w:tcPr>
          <w:p w14:paraId="65C8710F" w14:textId="77777777" w:rsidR="00B5562C" w:rsidRPr="00CD523F" w:rsidRDefault="00B5562C" w:rsidP="00B5562C">
            <w:pPr>
              <w:numPr>
                <w:ilvl w:val="0"/>
                <w:numId w:val="20"/>
              </w:numPr>
              <w:tabs>
                <w:tab w:val="left" w:pos="720"/>
                <w:tab w:val="left" w:pos="1440"/>
                <w:tab w:val="left" w:pos="2160"/>
                <w:tab w:val="left" w:pos="2880"/>
                <w:tab w:val="left" w:pos="4680"/>
                <w:tab w:val="left" w:pos="5400"/>
                <w:tab w:val="right" w:pos="9000"/>
              </w:tabs>
              <w:spacing w:line="276" w:lineRule="auto"/>
              <w:contextualSpacing/>
              <w:rPr>
                <w:rFonts w:ascii="Sylfaen" w:eastAsia="Calibri" w:hAnsi="Sylfaen"/>
                <w:bCs/>
                <w:iCs/>
                <w:lang w:val="az-Latn-AZ"/>
              </w:rPr>
            </w:pPr>
          </w:p>
        </w:tc>
        <w:tc>
          <w:tcPr>
            <w:tcW w:w="548" w:type="pct"/>
            <w:vAlign w:val="center"/>
          </w:tcPr>
          <w:p w14:paraId="55A6332D" w14:textId="77777777" w:rsidR="00B5562C" w:rsidRPr="00CD523F" w:rsidRDefault="00B5562C" w:rsidP="00884055">
            <w:pPr>
              <w:tabs>
                <w:tab w:val="left" w:pos="720"/>
                <w:tab w:val="left" w:pos="1440"/>
                <w:tab w:val="left" w:pos="2160"/>
                <w:tab w:val="left" w:pos="2880"/>
                <w:tab w:val="left" w:pos="4680"/>
                <w:tab w:val="left" w:pos="5400"/>
                <w:tab w:val="right" w:pos="9000"/>
              </w:tabs>
              <w:spacing w:line="240" w:lineRule="atLeast"/>
              <w:rPr>
                <w:rFonts w:ascii="Sylfaen" w:hAnsi="Sylfaen"/>
                <w:bCs/>
                <w:lang w:val="az-Latn-AZ" w:eastAsia="en-GB"/>
              </w:rPr>
            </w:pPr>
          </w:p>
        </w:tc>
        <w:tc>
          <w:tcPr>
            <w:tcW w:w="920" w:type="pct"/>
            <w:vAlign w:val="center"/>
          </w:tcPr>
          <w:p w14:paraId="6406204F" w14:textId="77777777" w:rsidR="00B5562C" w:rsidRPr="00CD523F" w:rsidRDefault="00B5562C" w:rsidP="00884055">
            <w:pPr>
              <w:tabs>
                <w:tab w:val="left" w:pos="2160"/>
                <w:tab w:val="left" w:pos="2880"/>
                <w:tab w:val="left" w:pos="4680"/>
                <w:tab w:val="left" w:pos="5400"/>
                <w:tab w:val="right" w:pos="9000"/>
              </w:tabs>
              <w:spacing w:line="240" w:lineRule="atLeast"/>
              <w:ind w:left="69"/>
              <w:rPr>
                <w:rFonts w:ascii="Sylfaen" w:hAnsi="Sylfaen"/>
                <w:bCs/>
                <w:i/>
                <w:spacing w:val="-9"/>
                <w:lang w:val="az-Latn-AZ" w:eastAsia="en-GB"/>
              </w:rPr>
            </w:pPr>
          </w:p>
        </w:tc>
        <w:tc>
          <w:tcPr>
            <w:tcW w:w="2222" w:type="pct"/>
            <w:vAlign w:val="center"/>
          </w:tcPr>
          <w:p w14:paraId="5A12642B" w14:textId="77777777" w:rsidR="00B5562C" w:rsidRPr="00CD523F" w:rsidRDefault="00B5562C" w:rsidP="00884055">
            <w:pPr>
              <w:tabs>
                <w:tab w:val="left" w:pos="2160"/>
                <w:tab w:val="left" w:pos="2880"/>
                <w:tab w:val="left" w:pos="4680"/>
                <w:tab w:val="left" w:pos="5400"/>
                <w:tab w:val="right" w:pos="9000"/>
              </w:tabs>
              <w:spacing w:line="240" w:lineRule="atLeast"/>
              <w:ind w:left="69"/>
              <w:rPr>
                <w:rFonts w:ascii="Sylfaen" w:hAnsi="Sylfaen"/>
                <w:bCs/>
                <w:i/>
                <w:iCs/>
                <w:lang w:val="az-Latn-AZ" w:eastAsia="en-GB"/>
              </w:rPr>
            </w:pPr>
          </w:p>
        </w:tc>
        <w:tc>
          <w:tcPr>
            <w:tcW w:w="543" w:type="pct"/>
            <w:vAlign w:val="center"/>
          </w:tcPr>
          <w:p w14:paraId="0E99ADED" w14:textId="77777777" w:rsidR="00B5562C" w:rsidRPr="00CD523F" w:rsidRDefault="00B5562C" w:rsidP="00884055">
            <w:pPr>
              <w:tabs>
                <w:tab w:val="left" w:pos="2160"/>
                <w:tab w:val="left" w:pos="2880"/>
                <w:tab w:val="left" w:pos="4680"/>
                <w:tab w:val="left" w:pos="5400"/>
                <w:tab w:val="right" w:pos="9000"/>
              </w:tabs>
              <w:spacing w:line="240" w:lineRule="atLeast"/>
              <w:rPr>
                <w:rFonts w:ascii="Sylfaen" w:hAnsi="Sylfaen"/>
                <w:bCs/>
                <w:i/>
                <w:iCs/>
                <w:lang w:val="az-Latn-AZ" w:eastAsia="en-GB"/>
              </w:rPr>
            </w:pPr>
          </w:p>
        </w:tc>
        <w:tc>
          <w:tcPr>
            <w:tcW w:w="559" w:type="pct"/>
            <w:vAlign w:val="center"/>
          </w:tcPr>
          <w:p w14:paraId="38B20A94" w14:textId="77777777" w:rsidR="00B5562C" w:rsidRPr="00CD523F" w:rsidRDefault="00B5562C" w:rsidP="00884055">
            <w:pPr>
              <w:tabs>
                <w:tab w:val="left" w:pos="720"/>
                <w:tab w:val="left" w:pos="1440"/>
                <w:tab w:val="left" w:pos="2160"/>
                <w:tab w:val="left" w:pos="2880"/>
                <w:tab w:val="left" w:pos="4680"/>
                <w:tab w:val="left" w:pos="5400"/>
                <w:tab w:val="right" w:pos="9000"/>
              </w:tabs>
              <w:spacing w:line="240" w:lineRule="atLeast"/>
              <w:rPr>
                <w:rFonts w:ascii="Sylfaen" w:hAnsi="Sylfaen"/>
                <w:bCs/>
                <w:i/>
                <w:iCs/>
                <w:lang w:val="az-Latn-AZ" w:eastAsia="en-GB"/>
              </w:rPr>
            </w:pPr>
          </w:p>
        </w:tc>
      </w:tr>
      <w:tr w:rsidR="00B5562C" w:rsidRPr="00CD523F" w14:paraId="4716690C" w14:textId="77777777" w:rsidTr="00B5562C">
        <w:trPr>
          <w:trHeight w:val="516"/>
          <w:jc w:val="center"/>
        </w:trPr>
        <w:tc>
          <w:tcPr>
            <w:tcW w:w="208" w:type="pct"/>
            <w:vAlign w:val="center"/>
          </w:tcPr>
          <w:p w14:paraId="168C000B" w14:textId="77777777" w:rsidR="00B5562C" w:rsidRPr="00CD523F" w:rsidRDefault="00B5562C" w:rsidP="00B5562C">
            <w:pPr>
              <w:numPr>
                <w:ilvl w:val="0"/>
                <w:numId w:val="20"/>
              </w:numPr>
              <w:tabs>
                <w:tab w:val="left" w:pos="720"/>
                <w:tab w:val="left" w:pos="1440"/>
                <w:tab w:val="left" w:pos="2160"/>
                <w:tab w:val="left" w:pos="2880"/>
                <w:tab w:val="left" w:pos="4680"/>
                <w:tab w:val="left" w:pos="5400"/>
                <w:tab w:val="right" w:pos="9000"/>
              </w:tabs>
              <w:contextualSpacing/>
              <w:rPr>
                <w:rFonts w:ascii="Sylfaen" w:eastAsia="Calibri" w:hAnsi="Sylfaen"/>
                <w:bCs/>
                <w:iCs/>
                <w:lang w:val="az-Latn-AZ"/>
              </w:rPr>
            </w:pPr>
          </w:p>
        </w:tc>
        <w:tc>
          <w:tcPr>
            <w:tcW w:w="548" w:type="pct"/>
            <w:vAlign w:val="center"/>
          </w:tcPr>
          <w:p w14:paraId="13EA5641" w14:textId="77777777" w:rsidR="00B5562C" w:rsidRPr="00CD523F" w:rsidRDefault="00B5562C" w:rsidP="00884055">
            <w:pPr>
              <w:tabs>
                <w:tab w:val="left" w:pos="720"/>
                <w:tab w:val="left" w:pos="1440"/>
                <w:tab w:val="left" w:pos="2160"/>
                <w:tab w:val="left" w:pos="2880"/>
                <w:tab w:val="left" w:pos="4680"/>
                <w:tab w:val="left" w:pos="5400"/>
                <w:tab w:val="right" w:pos="9000"/>
              </w:tabs>
              <w:spacing w:line="240" w:lineRule="atLeast"/>
              <w:rPr>
                <w:rFonts w:ascii="Sylfaen" w:hAnsi="Sylfaen"/>
                <w:bCs/>
                <w:lang w:val="az-Latn-AZ" w:eastAsia="en-GB"/>
              </w:rPr>
            </w:pPr>
          </w:p>
        </w:tc>
        <w:tc>
          <w:tcPr>
            <w:tcW w:w="920" w:type="pct"/>
            <w:vAlign w:val="center"/>
          </w:tcPr>
          <w:p w14:paraId="1FFBAE31" w14:textId="77777777" w:rsidR="00B5562C" w:rsidRPr="00CD523F" w:rsidRDefault="00B5562C" w:rsidP="00884055">
            <w:pPr>
              <w:tabs>
                <w:tab w:val="left" w:pos="2160"/>
                <w:tab w:val="left" w:pos="2880"/>
                <w:tab w:val="left" w:pos="4680"/>
                <w:tab w:val="left" w:pos="5400"/>
                <w:tab w:val="right" w:pos="9000"/>
              </w:tabs>
              <w:spacing w:line="240" w:lineRule="atLeast"/>
              <w:ind w:left="69"/>
              <w:rPr>
                <w:rFonts w:ascii="Sylfaen" w:hAnsi="Sylfaen"/>
                <w:bCs/>
                <w:i/>
                <w:spacing w:val="-9"/>
                <w:lang w:val="az-Latn-AZ" w:eastAsia="en-GB"/>
              </w:rPr>
            </w:pPr>
          </w:p>
        </w:tc>
        <w:tc>
          <w:tcPr>
            <w:tcW w:w="2222" w:type="pct"/>
            <w:vAlign w:val="center"/>
          </w:tcPr>
          <w:p w14:paraId="15565895" w14:textId="77777777" w:rsidR="00B5562C" w:rsidRPr="00CD523F" w:rsidRDefault="00B5562C" w:rsidP="00884055">
            <w:pPr>
              <w:tabs>
                <w:tab w:val="left" w:pos="2160"/>
                <w:tab w:val="left" w:pos="2880"/>
                <w:tab w:val="left" w:pos="4680"/>
                <w:tab w:val="left" w:pos="5400"/>
                <w:tab w:val="right" w:pos="9000"/>
              </w:tabs>
              <w:spacing w:line="240" w:lineRule="atLeast"/>
              <w:ind w:left="69"/>
              <w:rPr>
                <w:rFonts w:ascii="Sylfaen" w:hAnsi="Sylfaen"/>
                <w:bCs/>
                <w:i/>
                <w:iCs/>
                <w:lang w:val="az-Latn-AZ" w:eastAsia="en-GB"/>
              </w:rPr>
            </w:pPr>
          </w:p>
        </w:tc>
        <w:tc>
          <w:tcPr>
            <w:tcW w:w="543" w:type="pct"/>
            <w:vAlign w:val="center"/>
          </w:tcPr>
          <w:p w14:paraId="2C910A3F" w14:textId="77777777" w:rsidR="00B5562C" w:rsidRPr="00CD523F" w:rsidRDefault="00B5562C" w:rsidP="00884055">
            <w:pPr>
              <w:tabs>
                <w:tab w:val="left" w:pos="2160"/>
                <w:tab w:val="left" w:pos="2880"/>
                <w:tab w:val="left" w:pos="4680"/>
                <w:tab w:val="left" w:pos="5400"/>
                <w:tab w:val="right" w:pos="9000"/>
              </w:tabs>
              <w:spacing w:line="240" w:lineRule="atLeast"/>
              <w:rPr>
                <w:rFonts w:ascii="Sylfaen" w:hAnsi="Sylfaen"/>
                <w:bCs/>
                <w:i/>
                <w:iCs/>
                <w:lang w:val="az-Latn-AZ" w:eastAsia="en-GB"/>
              </w:rPr>
            </w:pPr>
          </w:p>
        </w:tc>
        <w:tc>
          <w:tcPr>
            <w:tcW w:w="559" w:type="pct"/>
            <w:vAlign w:val="center"/>
          </w:tcPr>
          <w:p w14:paraId="5342DC9E" w14:textId="77777777" w:rsidR="00B5562C" w:rsidRPr="00CD523F" w:rsidRDefault="00B5562C" w:rsidP="00884055">
            <w:pPr>
              <w:tabs>
                <w:tab w:val="left" w:pos="720"/>
                <w:tab w:val="left" w:pos="1440"/>
                <w:tab w:val="left" w:pos="2160"/>
                <w:tab w:val="left" w:pos="2880"/>
                <w:tab w:val="left" w:pos="4680"/>
                <w:tab w:val="left" w:pos="5400"/>
                <w:tab w:val="right" w:pos="9000"/>
              </w:tabs>
              <w:spacing w:line="240" w:lineRule="atLeast"/>
              <w:rPr>
                <w:rFonts w:ascii="Sylfaen" w:hAnsi="Sylfaen"/>
                <w:bCs/>
                <w:i/>
                <w:iCs/>
                <w:lang w:val="az-Latn-AZ" w:eastAsia="en-GB"/>
              </w:rPr>
            </w:pPr>
          </w:p>
        </w:tc>
      </w:tr>
      <w:tr w:rsidR="00B5562C" w:rsidRPr="00CD523F" w14:paraId="1F8396DF" w14:textId="77777777" w:rsidTr="00B5562C">
        <w:trPr>
          <w:trHeight w:val="516"/>
          <w:jc w:val="center"/>
        </w:trPr>
        <w:tc>
          <w:tcPr>
            <w:tcW w:w="208" w:type="pct"/>
            <w:vAlign w:val="center"/>
          </w:tcPr>
          <w:p w14:paraId="41C8CE6C" w14:textId="77777777" w:rsidR="00B5562C" w:rsidRPr="00CD523F" w:rsidRDefault="00B5562C" w:rsidP="00B5562C">
            <w:pPr>
              <w:numPr>
                <w:ilvl w:val="0"/>
                <w:numId w:val="20"/>
              </w:numPr>
              <w:tabs>
                <w:tab w:val="left" w:pos="720"/>
                <w:tab w:val="left" w:pos="1440"/>
                <w:tab w:val="left" w:pos="2160"/>
                <w:tab w:val="left" w:pos="2880"/>
                <w:tab w:val="left" w:pos="4680"/>
                <w:tab w:val="left" w:pos="5400"/>
                <w:tab w:val="right" w:pos="9000"/>
              </w:tabs>
              <w:spacing w:line="276" w:lineRule="auto"/>
              <w:contextualSpacing/>
              <w:rPr>
                <w:rFonts w:ascii="Sylfaen" w:eastAsia="Calibri" w:hAnsi="Sylfaen"/>
                <w:bCs/>
                <w:iCs/>
                <w:lang w:val="az-Latn-AZ"/>
              </w:rPr>
            </w:pPr>
          </w:p>
        </w:tc>
        <w:tc>
          <w:tcPr>
            <w:tcW w:w="548" w:type="pct"/>
            <w:vAlign w:val="center"/>
          </w:tcPr>
          <w:p w14:paraId="4FA3CFA3" w14:textId="77777777" w:rsidR="00B5562C" w:rsidRPr="00CD523F" w:rsidRDefault="00B5562C" w:rsidP="00884055">
            <w:pPr>
              <w:tabs>
                <w:tab w:val="left" w:pos="720"/>
                <w:tab w:val="left" w:pos="1440"/>
                <w:tab w:val="left" w:pos="2160"/>
                <w:tab w:val="left" w:pos="2880"/>
                <w:tab w:val="left" w:pos="4680"/>
                <w:tab w:val="left" w:pos="5400"/>
                <w:tab w:val="right" w:pos="9000"/>
              </w:tabs>
              <w:spacing w:line="240" w:lineRule="atLeast"/>
              <w:rPr>
                <w:rFonts w:ascii="Sylfaen" w:hAnsi="Sylfaen"/>
                <w:bCs/>
                <w:lang w:val="az-Latn-AZ" w:eastAsia="en-GB"/>
              </w:rPr>
            </w:pPr>
          </w:p>
        </w:tc>
        <w:tc>
          <w:tcPr>
            <w:tcW w:w="920" w:type="pct"/>
            <w:vAlign w:val="center"/>
          </w:tcPr>
          <w:p w14:paraId="5A618837" w14:textId="77777777" w:rsidR="00B5562C" w:rsidRPr="00CD523F" w:rsidRDefault="00B5562C" w:rsidP="00884055">
            <w:pPr>
              <w:tabs>
                <w:tab w:val="left" w:pos="2160"/>
                <w:tab w:val="left" w:pos="2880"/>
                <w:tab w:val="left" w:pos="4680"/>
                <w:tab w:val="left" w:pos="5400"/>
                <w:tab w:val="right" w:pos="9000"/>
              </w:tabs>
              <w:spacing w:line="240" w:lineRule="atLeast"/>
              <w:ind w:left="69"/>
              <w:rPr>
                <w:rFonts w:ascii="Sylfaen" w:hAnsi="Sylfaen"/>
                <w:bCs/>
                <w:i/>
                <w:spacing w:val="-9"/>
                <w:lang w:val="az-Latn-AZ" w:eastAsia="en-GB"/>
              </w:rPr>
            </w:pPr>
          </w:p>
        </w:tc>
        <w:tc>
          <w:tcPr>
            <w:tcW w:w="2222" w:type="pct"/>
            <w:vAlign w:val="center"/>
          </w:tcPr>
          <w:p w14:paraId="6AB38450" w14:textId="77777777" w:rsidR="00B5562C" w:rsidRPr="00CD523F" w:rsidRDefault="00B5562C" w:rsidP="00884055">
            <w:pPr>
              <w:tabs>
                <w:tab w:val="left" w:pos="2160"/>
                <w:tab w:val="left" w:pos="2880"/>
                <w:tab w:val="left" w:pos="4680"/>
                <w:tab w:val="left" w:pos="5400"/>
                <w:tab w:val="right" w:pos="9000"/>
              </w:tabs>
              <w:spacing w:line="240" w:lineRule="atLeast"/>
              <w:ind w:left="69"/>
              <w:rPr>
                <w:rFonts w:ascii="Sylfaen" w:hAnsi="Sylfaen"/>
                <w:bCs/>
                <w:i/>
                <w:iCs/>
                <w:lang w:val="az-Latn-AZ" w:eastAsia="en-GB"/>
              </w:rPr>
            </w:pPr>
          </w:p>
        </w:tc>
        <w:tc>
          <w:tcPr>
            <w:tcW w:w="543" w:type="pct"/>
            <w:vAlign w:val="center"/>
          </w:tcPr>
          <w:p w14:paraId="03E7E535" w14:textId="77777777" w:rsidR="00B5562C" w:rsidRPr="00CD523F" w:rsidRDefault="00B5562C" w:rsidP="00884055">
            <w:pPr>
              <w:tabs>
                <w:tab w:val="left" w:pos="2160"/>
                <w:tab w:val="left" w:pos="2880"/>
                <w:tab w:val="left" w:pos="4680"/>
                <w:tab w:val="left" w:pos="5400"/>
                <w:tab w:val="right" w:pos="9000"/>
              </w:tabs>
              <w:spacing w:line="240" w:lineRule="atLeast"/>
              <w:rPr>
                <w:rFonts w:ascii="Sylfaen" w:hAnsi="Sylfaen"/>
                <w:bCs/>
                <w:i/>
                <w:iCs/>
                <w:lang w:val="az-Latn-AZ" w:eastAsia="en-GB"/>
              </w:rPr>
            </w:pPr>
          </w:p>
        </w:tc>
        <w:tc>
          <w:tcPr>
            <w:tcW w:w="559" w:type="pct"/>
            <w:vAlign w:val="center"/>
          </w:tcPr>
          <w:p w14:paraId="7250C432" w14:textId="77777777" w:rsidR="00B5562C" w:rsidRPr="00CD523F" w:rsidRDefault="00B5562C" w:rsidP="00884055">
            <w:pPr>
              <w:tabs>
                <w:tab w:val="left" w:pos="720"/>
                <w:tab w:val="left" w:pos="1440"/>
                <w:tab w:val="left" w:pos="2160"/>
                <w:tab w:val="left" w:pos="2880"/>
                <w:tab w:val="left" w:pos="4680"/>
                <w:tab w:val="left" w:pos="5400"/>
                <w:tab w:val="right" w:pos="9000"/>
              </w:tabs>
              <w:spacing w:line="240" w:lineRule="atLeast"/>
              <w:rPr>
                <w:rFonts w:ascii="Sylfaen" w:hAnsi="Sylfaen"/>
                <w:bCs/>
                <w:i/>
                <w:iCs/>
                <w:lang w:val="az-Latn-AZ" w:eastAsia="en-GB"/>
              </w:rPr>
            </w:pPr>
          </w:p>
        </w:tc>
      </w:tr>
      <w:tr w:rsidR="00B5562C" w:rsidRPr="00CD523F" w14:paraId="354FEA57" w14:textId="77777777" w:rsidTr="00B5562C">
        <w:trPr>
          <w:trHeight w:val="516"/>
          <w:jc w:val="center"/>
        </w:trPr>
        <w:tc>
          <w:tcPr>
            <w:tcW w:w="208" w:type="pct"/>
            <w:vAlign w:val="center"/>
          </w:tcPr>
          <w:p w14:paraId="163FA149" w14:textId="77777777" w:rsidR="00B5562C" w:rsidRPr="00CD523F" w:rsidRDefault="00B5562C" w:rsidP="00B5562C">
            <w:pPr>
              <w:numPr>
                <w:ilvl w:val="0"/>
                <w:numId w:val="20"/>
              </w:numPr>
              <w:tabs>
                <w:tab w:val="left" w:pos="720"/>
                <w:tab w:val="left" w:pos="1440"/>
                <w:tab w:val="left" w:pos="2160"/>
                <w:tab w:val="left" w:pos="2880"/>
                <w:tab w:val="left" w:pos="4680"/>
                <w:tab w:val="left" w:pos="5400"/>
                <w:tab w:val="right" w:pos="9000"/>
              </w:tabs>
              <w:spacing w:line="276" w:lineRule="auto"/>
              <w:contextualSpacing/>
              <w:rPr>
                <w:rFonts w:ascii="Sylfaen" w:eastAsia="Calibri" w:hAnsi="Sylfaen"/>
                <w:bCs/>
                <w:iCs/>
                <w:lang w:val="az-Latn-AZ"/>
              </w:rPr>
            </w:pPr>
          </w:p>
        </w:tc>
        <w:tc>
          <w:tcPr>
            <w:tcW w:w="548" w:type="pct"/>
            <w:vAlign w:val="center"/>
          </w:tcPr>
          <w:p w14:paraId="221B30CF" w14:textId="77777777" w:rsidR="00B5562C" w:rsidRPr="00CD523F" w:rsidRDefault="00B5562C" w:rsidP="00884055">
            <w:pPr>
              <w:tabs>
                <w:tab w:val="left" w:pos="720"/>
                <w:tab w:val="left" w:pos="1440"/>
                <w:tab w:val="left" w:pos="2160"/>
                <w:tab w:val="left" w:pos="2880"/>
                <w:tab w:val="left" w:pos="4680"/>
                <w:tab w:val="left" w:pos="5400"/>
                <w:tab w:val="right" w:pos="9000"/>
              </w:tabs>
              <w:spacing w:line="240" w:lineRule="atLeast"/>
              <w:rPr>
                <w:rFonts w:ascii="Sylfaen" w:hAnsi="Sylfaen"/>
                <w:bCs/>
                <w:lang w:val="az-Latn-AZ" w:eastAsia="en-GB"/>
              </w:rPr>
            </w:pPr>
          </w:p>
        </w:tc>
        <w:tc>
          <w:tcPr>
            <w:tcW w:w="920" w:type="pct"/>
            <w:vAlign w:val="center"/>
          </w:tcPr>
          <w:p w14:paraId="082C2D06" w14:textId="77777777" w:rsidR="00B5562C" w:rsidRPr="00CD523F" w:rsidRDefault="00B5562C" w:rsidP="00884055">
            <w:pPr>
              <w:tabs>
                <w:tab w:val="left" w:pos="2160"/>
                <w:tab w:val="left" w:pos="2880"/>
                <w:tab w:val="left" w:pos="4680"/>
                <w:tab w:val="left" w:pos="5400"/>
                <w:tab w:val="right" w:pos="9000"/>
              </w:tabs>
              <w:spacing w:line="240" w:lineRule="atLeast"/>
              <w:ind w:left="69"/>
              <w:rPr>
                <w:rFonts w:ascii="Sylfaen" w:hAnsi="Sylfaen"/>
                <w:bCs/>
                <w:i/>
                <w:spacing w:val="-9"/>
                <w:lang w:val="az-Latn-AZ" w:eastAsia="en-GB"/>
              </w:rPr>
            </w:pPr>
          </w:p>
        </w:tc>
        <w:tc>
          <w:tcPr>
            <w:tcW w:w="2222" w:type="pct"/>
            <w:vAlign w:val="center"/>
          </w:tcPr>
          <w:p w14:paraId="21C7FF05" w14:textId="77777777" w:rsidR="00B5562C" w:rsidRPr="00CD523F" w:rsidRDefault="00B5562C" w:rsidP="00884055">
            <w:pPr>
              <w:tabs>
                <w:tab w:val="left" w:pos="2160"/>
                <w:tab w:val="left" w:pos="2880"/>
                <w:tab w:val="left" w:pos="4680"/>
                <w:tab w:val="left" w:pos="5400"/>
                <w:tab w:val="right" w:pos="9000"/>
              </w:tabs>
              <w:spacing w:line="240" w:lineRule="atLeast"/>
              <w:ind w:left="69"/>
              <w:rPr>
                <w:rFonts w:ascii="Sylfaen" w:hAnsi="Sylfaen"/>
                <w:bCs/>
                <w:i/>
                <w:iCs/>
                <w:lang w:val="az-Latn-AZ" w:eastAsia="en-GB"/>
              </w:rPr>
            </w:pPr>
          </w:p>
        </w:tc>
        <w:tc>
          <w:tcPr>
            <w:tcW w:w="543" w:type="pct"/>
            <w:vAlign w:val="center"/>
          </w:tcPr>
          <w:p w14:paraId="108F335E" w14:textId="77777777" w:rsidR="00B5562C" w:rsidRPr="00CD523F" w:rsidRDefault="00B5562C" w:rsidP="00884055">
            <w:pPr>
              <w:tabs>
                <w:tab w:val="left" w:pos="2160"/>
                <w:tab w:val="left" w:pos="2880"/>
                <w:tab w:val="left" w:pos="4680"/>
                <w:tab w:val="left" w:pos="5400"/>
                <w:tab w:val="right" w:pos="9000"/>
              </w:tabs>
              <w:spacing w:line="240" w:lineRule="atLeast"/>
              <w:rPr>
                <w:rFonts w:ascii="Sylfaen" w:hAnsi="Sylfaen"/>
                <w:bCs/>
                <w:i/>
                <w:iCs/>
                <w:lang w:val="az-Latn-AZ" w:eastAsia="en-GB"/>
              </w:rPr>
            </w:pPr>
          </w:p>
        </w:tc>
        <w:tc>
          <w:tcPr>
            <w:tcW w:w="559" w:type="pct"/>
            <w:vAlign w:val="center"/>
          </w:tcPr>
          <w:p w14:paraId="60B25ABD" w14:textId="77777777" w:rsidR="00B5562C" w:rsidRPr="00CD523F" w:rsidRDefault="00B5562C" w:rsidP="00884055">
            <w:pPr>
              <w:tabs>
                <w:tab w:val="left" w:pos="720"/>
                <w:tab w:val="left" w:pos="1440"/>
                <w:tab w:val="left" w:pos="2160"/>
                <w:tab w:val="left" w:pos="2880"/>
                <w:tab w:val="left" w:pos="4680"/>
                <w:tab w:val="left" w:pos="5400"/>
                <w:tab w:val="right" w:pos="9000"/>
              </w:tabs>
              <w:spacing w:line="240" w:lineRule="atLeast"/>
              <w:rPr>
                <w:rFonts w:ascii="Sylfaen" w:hAnsi="Sylfaen"/>
                <w:bCs/>
                <w:i/>
                <w:iCs/>
                <w:lang w:val="az-Latn-AZ" w:eastAsia="en-GB"/>
              </w:rPr>
            </w:pPr>
          </w:p>
        </w:tc>
      </w:tr>
    </w:tbl>
    <w:p w14:paraId="55DDD1BD" w14:textId="77777777" w:rsidR="00B5562C" w:rsidRPr="00CD523F" w:rsidRDefault="00B5562C" w:rsidP="00B5562C">
      <w:pPr>
        <w:pStyle w:val="NormalWeb"/>
        <w:jc w:val="both"/>
        <w:rPr>
          <w:rFonts w:ascii="Sylfaen" w:hAnsi="Sylfaen" w:cs="Times New Roman"/>
          <w:b/>
          <w:i/>
          <w:lang w:val="az-Latn-AZ" w:eastAsia="ja-JP"/>
        </w:rPr>
      </w:pPr>
    </w:p>
    <w:p w14:paraId="39C41A19" w14:textId="77777777" w:rsidR="00B5562C" w:rsidRPr="00CD523F" w:rsidRDefault="00B5562C" w:rsidP="00B5562C">
      <w:pPr>
        <w:pStyle w:val="NormalWeb"/>
        <w:jc w:val="both"/>
        <w:rPr>
          <w:rFonts w:ascii="Sylfaen" w:hAnsi="Sylfaen"/>
        </w:rPr>
      </w:pPr>
      <w:r w:rsidRPr="00CD523F">
        <w:rPr>
          <w:rFonts w:ascii="Sylfaen" w:hAnsi="Sylfaen" w:cs="Times New Roman"/>
          <w:b/>
          <w:i/>
          <w:lang w:val="az-Latn-AZ" w:eastAsia="ja-JP"/>
        </w:rPr>
        <w:t>NOTE:</w:t>
      </w:r>
      <w:r w:rsidRPr="00CD523F">
        <w:rPr>
          <w:rFonts w:ascii="Sylfaen" w:hAnsi="Sylfaen" w:cs="Times New Roman"/>
          <w:lang w:val="az-Latn-AZ" w:eastAsia="ja-JP"/>
        </w:rPr>
        <w:t xml:space="preserve"> Acts of acceptance relevantly approved by the client and executor showing the details/scope of all completed works or copies of acts on final completed works within the works in progress should be included in the package</w:t>
      </w:r>
    </w:p>
    <w:p w14:paraId="332A1423" w14:textId="77777777" w:rsidR="008F3319" w:rsidRDefault="008F3319" w:rsidP="008F3C6A">
      <w:pPr>
        <w:pStyle w:val="ListParagraph"/>
        <w:ind w:left="0"/>
        <w:jc w:val="both"/>
        <w:rPr>
          <w:rFonts w:ascii="Sylfaen" w:hAnsi="Sylfaen"/>
          <w:lang w:val="ka-GE"/>
        </w:rPr>
      </w:pPr>
    </w:p>
    <w:p w14:paraId="7053617F" w14:textId="77777777" w:rsidR="00EB6B3E" w:rsidRDefault="00EB6B3E" w:rsidP="008F3C6A">
      <w:pPr>
        <w:pStyle w:val="ListParagraph"/>
        <w:ind w:left="0"/>
        <w:jc w:val="both"/>
        <w:rPr>
          <w:rFonts w:ascii="Sylfaen" w:hAnsi="Sylfaen"/>
          <w:lang w:val="ka-GE"/>
        </w:rPr>
      </w:pPr>
    </w:p>
    <w:p w14:paraId="49D03CB9" w14:textId="77777777" w:rsidR="00EB6B3E" w:rsidRDefault="00EB6B3E" w:rsidP="008F3C6A">
      <w:pPr>
        <w:pStyle w:val="ListParagraph"/>
        <w:ind w:left="0"/>
        <w:jc w:val="both"/>
        <w:rPr>
          <w:rFonts w:ascii="Sylfaen" w:hAnsi="Sylfaen"/>
          <w:lang w:val="ka-GE"/>
        </w:rPr>
      </w:pPr>
    </w:p>
    <w:p w14:paraId="54B65B26" w14:textId="77777777" w:rsidR="00EB6B3E" w:rsidRDefault="00EB6B3E" w:rsidP="008F3C6A">
      <w:pPr>
        <w:pStyle w:val="ListParagraph"/>
        <w:ind w:left="0"/>
        <w:jc w:val="both"/>
        <w:rPr>
          <w:rFonts w:ascii="Sylfaen" w:hAnsi="Sylfaen"/>
          <w:lang w:val="ka-GE"/>
        </w:rPr>
      </w:pPr>
    </w:p>
    <w:p w14:paraId="72D3A7C1" w14:textId="77777777" w:rsidR="00EB6B3E" w:rsidRDefault="00EB6B3E" w:rsidP="008F3C6A">
      <w:pPr>
        <w:pStyle w:val="ListParagraph"/>
        <w:ind w:left="0"/>
        <w:jc w:val="both"/>
        <w:rPr>
          <w:rFonts w:ascii="Sylfaen" w:hAnsi="Sylfaen"/>
          <w:lang w:val="ka-GE"/>
        </w:rPr>
      </w:pPr>
    </w:p>
    <w:p w14:paraId="3CD786FB" w14:textId="77777777" w:rsidR="00EB6B3E" w:rsidRDefault="00EB6B3E" w:rsidP="008F3C6A">
      <w:pPr>
        <w:pStyle w:val="ListParagraph"/>
        <w:ind w:left="0"/>
        <w:jc w:val="both"/>
        <w:rPr>
          <w:rFonts w:ascii="Sylfaen" w:hAnsi="Sylfaen"/>
          <w:lang w:val="ka-GE"/>
        </w:rPr>
      </w:pPr>
    </w:p>
    <w:p w14:paraId="33622C5E" w14:textId="77777777" w:rsidR="00EB6B3E" w:rsidRDefault="00EB6B3E" w:rsidP="008F3C6A">
      <w:pPr>
        <w:pStyle w:val="ListParagraph"/>
        <w:ind w:left="0"/>
        <w:jc w:val="both"/>
        <w:rPr>
          <w:rFonts w:ascii="Sylfaen" w:hAnsi="Sylfaen"/>
          <w:lang w:val="ka-GE"/>
        </w:rPr>
      </w:pPr>
    </w:p>
    <w:p w14:paraId="584CDC2D" w14:textId="77777777" w:rsidR="00EB6B3E" w:rsidRDefault="00EB6B3E" w:rsidP="008F3C6A">
      <w:pPr>
        <w:pStyle w:val="ListParagraph"/>
        <w:ind w:left="0"/>
        <w:jc w:val="both"/>
        <w:rPr>
          <w:rFonts w:ascii="Sylfaen" w:hAnsi="Sylfaen"/>
          <w:lang w:val="ka-GE"/>
        </w:rPr>
      </w:pPr>
    </w:p>
    <w:p w14:paraId="17A795DF" w14:textId="77777777" w:rsidR="00EB6B3E" w:rsidRDefault="00EB6B3E" w:rsidP="008F3C6A">
      <w:pPr>
        <w:pStyle w:val="ListParagraph"/>
        <w:ind w:left="0"/>
        <w:jc w:val="both"/>
        <w:rPr>
          <w:rFonts w:ascii="Sylfaen" w:hAnsi="Sylfaen"/>
          <w:lang w:val="ka-GE"/>
        </w:rPr>
      </w:pPr>
    </w:p>
    <w:p w14:paraId="132D5897" w14:textId="77777777" w:rsidR="00EB6B3E" w:rsidRDefault="00EB6B3E" w:rsidP="008F3C6A">
      <w:pPr>
        <w:pStyle w:val="ListParagraph"/>
        <w:ind w:left="0"/>
        <w:jc w:val="both"/>
        <w:rPr>
          <w:rFonts w:ascii="Sylfaen" w:hAnsi="Sylfaen"/>
          <w:lang w:val="ka-GE"/>
        </w:rPr>
      </w:pPr>
    </w:p>
    <w:p w14:paraId="4DAC64C2" w14:textId="77777777" w:rsidR="00EB6B3E" w:rsidRDefault="00EB6B3E" w:rsidP="008F3C6A">
      <w:pPr>
        <w:pStyle w:val="ListParagraph"/>
        <w:ind w:left="0"/>
        <w:jc w:val="both"/>
        <w:rPr>
          <w:rFonts w:ascii="Sylfaen" w:hAnsi="Sylfaen"/>
          <w:lang w:val="ka-GE"/>
        </w:rPr>
      </w:pPr>
    </w:p>
    <w:p w14:paraId="69A24063" w14:textId="77777777" w:rsidR="00EB6B3E" w:rsidRDefault="00EB6B3E" w:rsidP="008F3C6A">
      <w:pPr>
        <w:pStyle w:val="ListParagraph"/>
        <w:ind w:left="0"/>
        <w:jc w:val="both"/>
        <w:rPr>
          <w:rFonts w:ascii="Sylfaen" w:hAnsi="Sylfaen"/>
          <w:lang w:val="ka-GE"/>
        </w:rPr>
      </w:pPr>
    </w:p>
    <w:p w14:paraId="108D14F9" w14:textId="77777777" w:rsidR="00EB6B3E" w:rsidRDefault="00EB6B3E" w:rsidP="008F3C6A">
      <w:pPr>
        <w:pStyle w:val="ListParagraph"/>
        <w:ind w:left="0"/>
        <w:jc w:val="both"/>
        <w:rPr>
          <w:rFonts w:ascii="Sylfaen" w:hAnsi="Sylfaen"/>
          <w:lang w:val="ka-GE"/>
        </w:rPr>
      </w:pPr>
    </w:p>
    <w:p w14:paraId="0F6A435E" w14:textId="77777777" w:rsidR="00EB6B3E" w:rsidRDefault="00EB6B3E" w:rsidP="008F3C6A">
      <w:pPr>
        <w:pStyle w:val="ListParagraph"/>
        <w:ind w:left="0"/>
        <w:jc w:val="both"/>
        <w:rPr>
          <w:rFonts w:ascii="Sylfaen" w:hAnsi="Sylfaen"/>
          <w:lang w:val="ka-GE"/>
        </w:rPr>
      </w:pPr>
    </w:p>
    <w:p w14:paraId="7AA71562" w14:textId="77777777" w:rsidR="00EB6B3E" w:rsidRDefault="00EB6B3E" w:rsidP="008F3C6A">
      <w:pPr>
        <w:pStyle w:val="ListParagraph"/>
        <w:ind w:left="0"/>
        <w:jc w:val="both"/>
        <w:rPr>
          <w:rFonts w:ascii="Sylfaen" w:hAnsi="Sylfaen"/>
          <w:lang w:val="ka-GE"/>
        </w:rPr>
      </w:pPr>
    </w:p>
    <w:p w14:paraId="76EC3F31" w14:textId="77777777" w:rsidR="00EB6B3E" w:rsidRDefault="00EB6B3E" w:rsidP="008F3C6A">
      <w:pPr>
        <w:pStyle w:val="ListParagraph"/>
        <w:ind w:left="0"/>
        <w:jc w:val="both"/>
        <w:rPr>
          <w:rFonts w:ascii="Sylfaen" w:hAnsi="Sylfaen"/>
          <w:lang w:val="ka-GE"/>
        </w:rPr>
      </w:pPr>
    </w:p>
    <w:p w14:paraId="60413EE6" w14:textId="77777777" w:rsidR="00EB6B3E" w:rsidRDefault="00EB6B3E" w:rsidP="008F3C6A">
      <w:pPr>
        <w:pStyle w:val="ListParagraph"/>
        <w:ind w:left="0"/>
        <w:jc w:val="both"/>
        <w:rPr>
          <w:rFonts w:ascii="Sylfaen" w:hAnsi="Sylfaen"/>
          <w:lang w:val="ka-GE"/>
        </w:rPr>
      </w:pPr>
    </w:p>
    <w:p w14:paraId="4216E063" w14:textId="77777777" w:rsidR="00EB6B3E" w:rsidRDefault="00EB6B3E" w:rsidP="008F3C6A">
      <w:pPr>
        <w:pStyle w:val="ListParagraph"/>
        <w:ind w:left="0"/>
        <w:jc w:val="both"/>
        <w:rPr>
          <w:rFonts w:ascii="Sylfaen" w:hAnsi="Sylfaen"/>
          <w:lang w:val="ka-GE"/>
        </w:rPr>
      </w:pPr>
    </w:p>
    <w:p w14:paraId="02AAFFD9" w14:textId="77777777" w:rsidR="00EB6B3E" w:rsidRDefault="00EB6B3E" w:rsidP="008F3C6A">
      <w:pPr>
        <w:pStyle w:val="ListParagraph"/>
        <w:ind w:left="0"/>
        <w:jc w:val="both"/>
        <w:rPr>
          <w:rFonts w:ascii="Sylfaen" w:hAnsi="Sylfaen"/>
          <w:lang w:val="ka-GE"/>
        </w:rPr>
      </w:pPr>
    </w:p>
    <w:p w14:paraId="7525DF0D" w14:textId="77777777" w:rsidR="00EB6B3E" w:rsidRDefault="00EB6B3E" w:rsidP="008F3C6A">
      <w:pPr>
        <w:pStyle w:val="ListParagraph"/>
        <w:ind w:left="0"/>
        <w:jc w:val="both"/>
        <w:rPr>
          <w:rFonts w:ascii="Sylfaen" w:hAnsi="Sylfaen"/>
          <w:lang w:val="ka-GE"/>
        </w:rPr>
      </w:pPr>
    </w:p>
    <w:p w14:paraId="48EAF0E8" w14:textId="77777777" w:rsidR="00CD523F" w:rsidRDefault="00CD523F" w:rsidP="00CD523F">
      <w:pPr>
        <w:pStyle w:val="Heading3"/>
        <w:spacing w:before="240" w:after="120"/>
        <w:ind w:left="567"/>
        <w:jc w:val="center"/>
        <w:rPr>
          <w:rFonts w:ascii="Sylfaen" w:hAnsi="Sylfaen"/>
          <w:b/>
          <w:color w:val="auto"/>
          <w:sz w:val="28"/>
          <w:szCs w:val="28"/>
          <w:lang w:val="az-Latn-AZ"/>
        </w:rPr>
      </w:pPr>
      <w:r w:rsidRPr="00CD523F">
        <w:rPr>
          <w:rFonts w:ascii="Sylfaen" w:hAnsi="Sylfaen"/>
          <w:b/>
          <w:color w:val="auto"/>
          <w:sz w:val="28"/>
          <w:szCs w:val="28"/>
          <w:lang w:val="az-Latn-AZ"/>
        </w:rPr>
        <w:lastRenderedPageBreak/>
        <w:t>FORM 2: Equipment/Facility List</w:t>
      </w:r>
    </w:p>
    <w:p w14:paraId="7828D682" w14:textId="77777777" w:rsidR="00CD523F" w:rsidRPr="00CD523F" w:rsidRDefault="00CD523F" w:rsidP="00CD523F">
      <w:pPr>
        <w:rPr>
          <w:lang w:val="az-Latn-AZ"/>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880"/>
        <w:gridCol w:w="2300"/>
        <w:gridCol w:w="3349"/>
      </w:tblGrid>
      <w:tr w:rsidR="00CD523F" w:rsidRPr="00CD523F" w14:paraId="3DEF315F" w14:textId="77777777" w:rsidTr="00884055">
        <w:trPr>
          <w:trHeight w:val="820"/>
          <w:jc w:val="center"/>
        </w:trPr>
        <w:tc>
          <w:tcPr>
            <w:tcW w:w="536" w:type="dxa"/>
            <w:shd w:val="clear" w:color="auto" w:fill="D9D9D9"/>
            <w:vAlign w:val="center"/>
          </w:tcPr>
          <w:p w14:paraId="51BA3E73" w14:textId="77777777" w:rsidR="00CD523F" w:rsidRPr="00CD523F" w:rsidRDefault="00CD523F" w:rsidP="00884055">
            <w:pPr>
              <w:suppressAutoHyphens/>
              <w:spacing w:before="120" w:after="120"/>
              <w:ind w:left="-113" w:right="-126"/>
              <w:jc w:val="center"/>
              <w:rPr>
                <w:rStyle w:val="Table"/>
                <w:rFonts w:ascii="Sylfaen" w:hAnsi="Sylfaen"/>
                <w:b/>
                <w:spacing w:val="-2"/>
                <w:sz w:val="24"/>
              </w:rPr>
            </w:pPr>
            <w:r w:rsidRPr="00CD523F">
              <w:rPr>
                <w:rStyle w:val="Table"/>
                <w:rFonts w:ascii="Sylfaen" w:hAnsi="Sylfaen"/>
                <w:b/>
                <w:spacing w:val="-2"/>
                <w:sz w:val="24"/>
              </w:rPr>
              <w:t>No</w:t>
            </w:r>
          </w:p>
        </w:tc>
        <w:tc>
          <w:tcPr>
            <w:tcW w:w="3880" w:type="dxa"/>
            <w:tcBorders>
              <w:top w:val="single" w:sz="4" w:space="0" w:color="auto"/>
              <w:left w:val="single" w:sz="4" w:space="0" w:color="auto"/>
              <w:bottom w:val="single" w:sz="4" w:space="0" w:color="auto"/>
              <w:right w:val="single" w:sz="4" w:space="0" w:color="auto"/>
            </w:tcBorders>
            <w:shd w:val="clear" w:color="auto" w:fill="D9D9D9"/>
            <w:vAlign w:val="center"/>
          </w:tcPr>
          <w:p w14:paraId="70FA9A1D" w14:textId="77777777" w:rsidR="00CD523F" w:rsidRPr="00CD523F" w:rsidRDefault="00CD523F" w:rsidP="00884055">
            <w:pPr>
              <w:suppressAutoHyphens/>
              <w:spacing w:before="120" w:after="120"/>
              <w:rPr>
                <w:rStyle w:val="Table"/>
                <w:rFonts w:ascii="Sylfaen" w:hAnsi="Sylfaen" w:cstheme="minorBidi"/>
                <w:b/>
                <w:spacing w:val="-2"/>
                <w:sz w:val="24"/>
                <w:lang w:val="en-GB"/>
              </w:rPr>
            </w:pPr>
            <w:r w:rsidRPr="00CD523F">
              <w:rPr>
                <w:rStyle w:val="Table"/>
                <w:rFonts w:ascii="Sylfaen" w:hAnsi="Sylfaen" w:cstheme="minorBidi"/>
                <w:b/>
                <w:spacing w:val="-2"/>
                <w:sz w:val="24"/>
                <w:lang w:val="en-GB"/>
              </w:rPr>
              <w:t>Description of the Equipment/Facility</w:t>
            </w:r>
          </w:p>
        </w:tc>
        <w:tc>
          <w:tcPr>
            <w:tcW w:w="2300" w:type="dxa"/>
            <w:tcBorders>
              <w:top w:val="single" w:sz="4" w:space="0" w:color="auto"/>
              <w:left w:val="single" w:sz="4" w:space="0" w:color="auto"/>
              <w:bottom w:val="single" w:sz="4" w:space="0" w:color="auto"/>
              <w:right w:val="single" w:sz="4" w:space="0" w:color="auto"/>
            </w:tcBorders>
            <w:shd w:val="clear" w:color="auto" w:fill="D9D9D9"/>
            <w:vAlign w:val="center"/>
          </w:tcPr>
          <w:p w14:paraId="58F750A8" w14:textId="77777777" w:rsidR="00CD523F" w:rsidRPr="00CD523F" w:rsidRDefault="00CD523F" w:rsidP="00884055">
            <w:pPr>
              <w:suppressAutoHyphens/>
              <w:spacing w:before="120" w:after="120"/>
              <w:rPr>
                <w:rStyle w:val="Table"/>
                <w:rFonts w:ascii="Sylfaen" w:hAnsi="Sylfaen" w:cstheme="minorBidi"/>
                <w:b/>
                <w:spacing w:val="-2"/>
                <w:sz w:val="24"/>
                <w:lang w:val="en-GB"/>
              </w:rPr>
            </w:pPr>
            <w:r w:rsidRPr="00CD523F">
              <w:rPr>
                <w:rStyle w:val="Table"/>
                <w:rFonts w:ascii="Sylfaen" w:hAnsi="Sylfaen" w:cstheme="minorBidi"/>
                <w:b/>
                <w:spacing w:val="-2"/>
                <w:sz w:val="24"/>
                <w:lang w:val="en-GB"/>
              </w:rPr>
              <w:t>Address/Location</w:t>
            </w:r>
          </w:p>
        </w:tc>
        <w:tc>
          <w:tcPr>
            <w:tcW w:w="3349" w:type="dxa"/>
            <w:tcBorders>
              <w:top w:val="single" w:sz="4" w:space="0" w:color="auto"/>
              <w:left w:val="single" w:sz="4" w:space="0" w:color="auto"/>
              <w:bottom w:val="single" w:sz="4" w:space="0" w:color="auto"/>
              <w:right w:val="single" w:sz="4" w:space="0" w:color="auto"/>
            </w:tcBorders>
            <w:shd w:val="clear" w:color="auto" w:fill="D9D9D9"/>
            <w:vAlign w:val="center"/>
          </w:tcPr>
          <w:p w14:paraId="22DE1C44" w14:textId="77777777" w:rsidR="00CD523F" w:rsidRPr="00CD523F" w:rsidRDefault="00CD523F" w:rsidP="00884055">
            <w:pPr>
              <w:suppressAutoHyphens/>
              <w:spacing w:before="120" w:after="120"/>
              <w:rPr>
                <w:rStyle w:val="Table"/>
                <w:rFonts w:ascii="Sylfaen" w:hAnsi="Sylfaen" w:cstheme="minorBidi"/>
                <w:b/>
                <w:spacing w:val="-2"/>
                <w:sz w:val="24"/>
                <w:lang w:val="en-GB"/>
              </w:rPr>
            </w:pPr>
            <w:r w:rsidRPr="00CD523F">
              <w:rPr>
                <w:rStyle w:val="Table"/>
                <w:rFonts w:ascii="Sylfaen" w:hAnsi="Sylfaen" w:cstheme="minorBidi"/>
                <w:b/>
                <w:spacing w:val="-2"/>
                <w:sz w:val="24"/>
                <w:lang w:val="en-GB"/>
              </w:rPr>
              <w:t>Current Status</w:t>
            </w:r>
          </w:p>
        </w:tc>
      </w:tr>
      <w:tr w:rsidR="00CD523F" w:rsidRPr="00CD523F" w14:paraId="39C97F25" w14:textId="77777777" w:rsidTr="00884055">
        <w:trPr>
          <w:trHeight w:val="239"/>
          <w:jc w:val="center"/>
        </w:trPr>
        <w:tc>
          <w:tcPr>
            <w:tcW w:w="536" w:type="dxa"/>
            <w:shd w:val="clear" w:color="auto" w:fill="auto"/>
            <w:vAlign w:val="center"/>
          </w:tcPr>
          <w:p w14:paraId="1C45ED18" w14:textId="77777777" w:rsidR="00CD523F" w:rsidRPr="00CD523F" w:rsidRDefault="00CD523F" w:rsidP="00CD523F">
            <w:pPr>
              <w:pStyle w:val="ListParagraph"/>
              <w:numPr>
                <w:ilvl w:val="0"/>
                <w:numId w:val="21"/>
              </w:numPr>
              <w:suppressAutoHyphens/>
              <w:spacing w:before="240" w:after="200" w:line="276" w:lineRule="auto"/>
              <w:rPr>
                <w:rStyle w:val="Table"/>
                <w:rFonts w:ascii="Sylfaen" w:hAnsi="Sylfaen"/>
                <w:spacing w:val="-2"/>
                <w:sz w:val="24"/>
                <w:lang w:val="az-Latn-AZ"/>
              </w:rPr>
            </w:pPr>
          </w:p>
        </w:tc>
        <w:tc>
          <w:tcPr>
            <w:tcW w:w="3880" w:type="dxa"/>
            <w:shd w:val="clear" w:color="auto" w:fill="auto"/>
          </w:tcPr>
          <w:p w14:paraId="41A5748E" w14:textId="77777777" w:rsidR="00CD523F" w:rsidRPr="00CD523F" w:rsidRDefault="00CD523F" w:rsidP="00CD523F">
            <w:pPr>
              <w:suppressAutoHyphens/>
              <w:spacing w:before="240" w:after="200"/>
              <w:jc w:val="center"/>
              <w:rPr>
                <w:rStyle w:val="Table"/>
                <w:rFonts w:ascii="Sylfaen" w:hAnsi="Sylfaen"/>
                <w:spacing w:val="-2"/>
                <w:sz w:val="24"/>
                <w:lang w:val="az-Latn-AZ"/>
              </w:rPr>
            </w:pPr>
            <w:r>
              <w:rPr>
                <w:rStyle w:val="Table"/>
                <w:rFonts w:ascii="Sylfaen" w:hAnsi="Sylfaen"/>
                <w:spacing w:val="-2"/>
                <w:sz w:val="24"/>
                <w:lang w:val="az-Latn-AZ"/>
              </w:rPr>
              <w:t>Warehouse</w:t>
            </w:r>
          </w:p>
        </w:tc>
        <w:tc>
          <w:tcPr>
            <w:tcW w:w="2300" w:type="dxa"/>
            <w:shd w:val="clear" w:color="auto" w:fill="auto"/>
          </w:tcPr>
          <w:p w14:paraId="03754654" w14:textId="77777777" w:rsidR="00CD523F" w:rsidRPr="00CD523F" w:rsidRDefault="00CD523F" w:rsidP="00884055">
            <w:pPr>
              <w:suppressAutoHyphens/>
              <w:spacing w:before="240" w:after="200"/>
              <w:jc w:val="center"/>
              <w:rPr>
                <w:rStyle w:val="Table"/>
                <w:rFonts w:ascii="Sylfaen" w:hAnsi="Sylfaen"/>
                <w:spacing w:val="-2"/>
                <w:sz w:val="24"/>
                <w:lang w:val="az-Latn-AZ"/>
              </w:rPr>
            </w:pPr>
          </w:p>
        </w:tc>
        <w:tc>
          <w:tcPr>
            <w:tcW w:w="3349" w:type="dxa"/>
            <w:shd w:val="clear" w:color="auto" w:fill="auto"/>
          </w:tcPr>
          <w:p w14:paraId="4517B6B8" w14:textId="77777777" w:rsidR="00CD523F" w:rsidRPr="00CD523F" w:rsidRDefault="00CD523F" w:rsidP="00884055">
            <w:pPr>
              <w:suppressAutoHyphens/>
              <w:spacing w:before="240" w:after="200"/>
              <w:jc w:val="center"/>
              <w:rPr>
                <w:rStyle w:val="Table"/>
                <w:rFonts w:ascii="Sylfaen" w:hAnsi="Sylfaen"/>
                <w:spacing w:val="-2"/>
                <w:sz w:val="24"/>
                <w:lang w:val="az-Latn-AZ"/>
              </w:rPr>
            </w:pPr>
          </w:p>
        </w:tc>
      </w:tr>
      <w:tr w:rsidR="00CD523F" w:rsidRPr="00CD523F" w14:paraId="06AA15BA" w14:textId="77777777" w:rsidTr="00884055">
        <w:trPr>
          <w:trHeight w:val="226"/>
          <w:jc w:val="center"/>
        </w:trPr>
        <w:tc>
          <w:tcPr>
            <w:tcW w:w="536" w:type="dxa"/>
            <w:shd w:val="clear" w:color="auto" w:fill="auto"/>
            <w:vAlign w:val="center"/>
          </w:tcPr>
          <w:p w14:paraId="021F812B" w14:textId="77777777" w:rsidR="00CD523F" w:rsidRPr="00CD523F" w:rsidRDefault="00CD523F" w:rsidP="00CD523F">
            <w:pPr>
              <w:pStyle w:val="ListParagraph"/>
              <w:numPr>
                <w:ilvl w:val="0"/>
                <w:numId w:val="21"/>
              </w:numPr>
              <w:suppressAutoHyphens/>
              <w:spacing w:before="240" w:after="200" w:line="276" w:lineRule="auto"/>
              <w:rPr>
                <w:rStyle w:val="Table"/>
                <w:rFonts w:ascii="Sylfaen" w:hAnsi="Sylfaen"/>
                <w:spacing w:val="-2"/>
                <w:sz w:val="24"/>
                <w:lang w:val="az-Latn-AZ"/>
              </w:rPr>
            </w:pPr>
          </w:p>
        </w:tc>
        <w:tc>
          <w:tcPr>
            <w:tcW w:w="3880" w:type="dxa"/>
            <w:shd w:val="clear" w:color="auto" w:fill="auto"/>
          </w:tcPr>
          <w:p w14:paraId="0DAAF01E" w14:textId="77777777" w:rsidR="00CD523F" w:rsidRPr="00CD523F" w:rsidRDefault="00CD523F" w:rsidP="00884055">
            <w:pPr>
              <w:suppressAutoHyphens/>
              <w:spacing w:before="240" w:after="200"/>
              <w:jc w:val="center"/>
              <w:rPr>
                <w:rStyle w:val="Table"/>
                <w:rFonts w:ascii="Sylfaen" w:hAnsi="Sylfaen"/>
                <w:spacing w:val="-2"/>
                <w:sz w:val="24"/>
                <w:lang w:val="az-Latn-AZ"/>
              </w:rPr>
            </w:pPr>
          </w:p>
        </w:tc>
        <w:tc>
          <w:tcPr>
            <w:tcW w:w="2300" w:type="dxa"/>
            <w:shd w:val="clear" w:color="auto" w:fill="auto"/>
          </w:tcPr>
          <w:p w14:paraId="71CA69CB" w14:textId="77777777" w:rsidR="00CD523F" w:rsidRPr="00CD523F" w:rsidRDefault="00CD523F" w:rsidP="00884055">
            <w:pPr>
              <w:suppressAutoHyphens/>
              <w:spacing w:before="240" w:after="200"/>
              <w:jc w:val="center"/>
              <w:rPr>
                <w:rStyle w:val="Table"/>
                <w:rFonts w:ascii="Sylfaen" w:hAnsi="Sylfaen"/>
                <w:spacing w:val="-2"/>
                <w:sz w:val="24"/>
                <w:lang w:val="az-Latn-AZ"/>
              </w:rPr>
            </w:pPr>
          </w:p>
        </w:tc>
        <w:tc>
          <w:tcPr>
            <w:tcW w:w="3349" w:type="dxa"/>
            <w:shd w:val="clear" w:color="auto" w:fill="auto"/>
          </w:tcPr>
          <w:p w14:paraId="7D4978BE" w14:textId="77777777" w:rsidR="00CD523F" w:rsidRPr="00CD523F" w:rsidRDefault="00CD523F" w:rsidP="00884055">
            <w:pPr>
              <w:suppressAutoHyphens/>
              <w:spacing w:before="240" w:after="200"/>
              <w:jc w:val="center"/>
              <w:rPr>
                <w:rStyle w:val="Table"/>
                <w:rFonts w:ascii="Sylfaen" w:hAnsi="Sylfaen"/>
                <w:spacing w:val="-2"/>
                <w:sz w:val="24"/>
                <w:lang w:val="az-Latn-AZ"/>
              </w:rPr>
            </w:pPr>
          </w:p>
        </w:tc>
      </w:tr>
      <w:tr w:rsidR="00CD523F" w:rsidRPr="00CD523F" w14:paraId="5B7BE566" w14:textId="77777777" w:rsidTr="00884055">
        <w:trPr>
          <w:trHeight w:val="239"/>
          <w:jc w:val="center"/>
        </w:trPr>
        <w:tc>
          <w:tcPr>
            <w:tcW w:w="536" w:type="dxa"/>
            <w:shd w:val="clear" w:color="auto" w:fill="auto"/>
            <w:vAlign w:val="center"/>
          </w:tcPr>
          <w:p w14:paraId="4610280F" w14:textId="77777777" w:rsidR="00CD523F" w:rsidRPr="00CD523F" w:rsidRDefault="00CD523F" w:rsidP="00CD523F">
            <w:pPr>
              <w:pStyle w:val="ListParagraph"/>
              <w:numPr>
                <w:ilvl w:val="0"/>
                <w:numId w:val="21"/>
              </w:numPr>
              <w:suppressAutoHyphens/>
              <w:spacing w:before="240" w:after="200" w:line="276" w:lineRule="auto"/>
              <w:rPr>
                <w:rStyle w:val="Table"/>
                <w:rFonts w:ascii="Sylfaen" w:hAnsi="Sylfaen"/>
                <w:spacing w:val="-2"/>
                <w:sz w:val="24"/>
                <w:lang w:val="az-Latn-AZ"/>
              </w:rPr>
            </w:pPr>
          </w:p>
        </w:tc>
        <w:tc>
          <w:tcPr>
            <w:tcW w:w="3880" w:type="dxa"/>
            <w:shd w:val="clear" w:color="auto" w:fill="auto"/>
          </w:tcPr>
          <w:p w14:paraId="74DD96B8" w14:textId="77777777" w:rsidR="00CD523F" w:rsidRPr="00CD523F" w:rsidRDefault="00CD523F" w:rsidP="00884055">
            <w:pPr>
              <w:suppressAutoHyphens/>
              <w:spacing w:before="240" w:after="200"/>
              <w:jc w:val="center"/>
              <w:rPr>
                <w:rStyle w:val="Table"/>
                <w:rFonts w:ascii="Sylfaen" w:hAnsi="Sylfaen"/>
                <w:spacing w:val="-2"/>
                <w:sz w:val="24"/>
                <w:lang w:val="az-Latn-AZ"/>
              </w:rPr>
            </w:pPr>
          </w:p>
        </w:tc>
        <w:tc>
          <w:tcPr>
            <w:tcW w:w="2300" w:type="dxa"/>
            <w:shd w:val="clear" w:color="auto" w:fill="auto"/>
          </w:tcPr>
          <w:p w14:paraId="73EC17C9" w14:textId="77777777" w:rsidR="00CD523F" w:rsidRPr="00CD523F" w:rsidRDefault="00CD523F" w:rsidP="00884055">
            <w:pPr>
              <w:suppressAutoHyphens/>
              <w:spacing w:before="240" w:after="200"/>
              <w:jc w:val="center"/>
              <w:rPr>
                <w:rStyle w:val="Table"/>
                <w:rFonts w:ascii="Sylfaen" w:hAnsi="Sylfaen"/>
                <w:spacing w:val="-2"/>
                <w:sz w:val="24"/>
                <w:lang w:val="az-Latn-AZ"/>
              </w:rPr>
            </w:pPr>
          </w:p>
        </w:tc>
        <w:tc>
          <w:tcPr>
            <w:tcW w:w="3349" w:type="dxa"/>
            <w:shd w:val="clear" w:color="auto" w:fill="auto"/>
          </w:tcPr>
          <w:p w14:paraId="43597F78" w14:textId="77777777" w:rsidR="00CD523F" w:rsidRPr="00CD523F" w:rsidRDefault="00CD523F" w:rsidP="00884055">
            <w:pPr>
              <w:suppressAutoHyphens/>
              <w:spacing w:before="240" w:after="200"/>
              <w:jc w:val="center"/>
              <w:rPr>
                <w:rStyle w:val="Table"/>
                <w:rFonts w:ascii="Sylfaen" w:hAnsi="Sylfaen"/>
                <w:spacing w:val="-2"/>
                <w:sz w:val="24"/>
                <w:lang w:val="az-Latn-AZ"/>
              </w:rPr>
            </w:pPr>
          </w:p>
        </w:tc>
      </w:tr>
      <w:tr w:rsidR="00CD523F" w:rsidRPr="00CD523F" w14:paraId="4E8E1588" w14:textId="77777777" w:rsidTr="00884055">
        <w:trPr>
          <w:trHeight w:val="239"/>
          <w:jc w:val="center"/>
        </w:trPr>
        <w:tc>
          <w:tcPr>
            <w:tcW w:w="536" w:type="dxa"/>
            <w:shd w:val="clear" w:color="auto" w:fill="auto"/>
            <w:vAlign w:val="center"/>
          </w:tcPr>
          <w:p w14:paraId="3B1C6CD8" w14:textId="77777777" w:rsidR="00CD523F" w:rsidRPr="00CD523F" w:rsidRDefault="00CD523F" w:rsidP="00CD523F">
            <w:pPr>
              <w:pStyle w:val="ListParagraph"/>
              <w:numPr>
                <w:ilvl w:val="0"/>
                <w:numId w:val="21"/>
              </w:numPr>
              <w:suppressAutoHyphens/>
              <w:spacing w:before="240" w:after="200" w:line="276" w:lineRule="auto"/>
              <w:rPr>
                <w:rStyle w:val="Table"/>
                <w:rFonts w:ascii="Sylfaen" w:hAnsi="Sylfaen"/>
                <w:spacing w:val="-2"/>
                <w:sz w:val="24"/>
                <w:lang w:val="az-Latn-AZ"/>
              </w:rPr>
            </w:pPr>
          </w:p>
        </w:tc>
        <w:tc>
          <w:tcPr>
            <w:tcW w:w="3880" w:type="dxa"/>
            <w:shd w:val="clear" w:color="auto" w:fill="auto"/>
          </w:tcPr>
          <w:p w14:paraId="4C887ECC" w14:textId="77777777" w:rsidR="00CD523F" w:rsidRPr="00CD523F" w:rsidRDefault="00CD523F" w:rsidP="00884055">
            <w:pPr>
              <w:suppressAutoHyphens/>
              <w:spacing w:before="240" w:after="200"/>
              <w:jc w:val="center"/>
              <w:rPr>
                <w:rStyle w:val="Table"/>
                <w:rFonts w:ascii="Sylfaen" w:hAnsi="Sylfaen"/>
                <w:spacing w:val="-2"/>
                <w:sz w:val="24"/>
                <w:lang w:val="az-Latn-AZ"/>
              </w:rPr>
            </w:pPr>
          </w:p>
        </w:tc>
        <w:tc>
          <w:tcPr>
            <w:tcW w:w="2300" w:type="dxa"/>
            <w:shd w:val="clear" w:color="auto" w:fill="auto"/>
          </w:tcPr>
          <w:p w14:paraId="2B753A44" w14:textId="77777777" w:rsidR="00CD523F" w:rsidRPr="00CD523F" w:rsidRDefault="00CD523F" w:rsidP="00884055">
            <w:pPr>
              <w:suppressAutoHyphens/>
              <w:spacing w:before="240" w:after="200"/>
              <w:jc w:val="center"/>
              <w:rPr>
                <w:rStyle w:val="Table"/>
                <w:rFonts w:ascii="Sylfaen" w:hAnsi="Sylfaen"/>
                <w:spacing w:val="-2"/>
                <w:sz w:val="24"/>
                <w:lang w:val="az-Latn-AZ"/>
              </w:rPr>
            </w:pPr>
          </w:p>
        </w:tc>
        <w:tc>
          <w:tcPr>
            <w:tcW w:w="3349" w:type="dxa"/>
            <w:shd w:val="clear" w:color="auto" w:fill="auto"/>
          </w:tcPr>
          <w:p w14:paraId="4B491A98" w14:textId="77777777" w:rsidR="00CD523F" w:rsidRPr="00CD523F" w:rsidRDefault="00CD523F" w:rsidP="00884055">
            <w:pPr>
              <w:suppressAutoHyphens/>
              <w:spacing w:before="240" w:after="200"/>
              <w:jc w:val="center"/>
              <w:rPr>
                <w:rStyle w:val="Table"/>
                <w:rFonts w:ascii="Sylfaen" w:hAnsi="Sylfaen"/>
                <w:spacing w:val="-2"/>
                <w:sz w:val="24"/>
                <w:lang w:val="az-Latn-AZ"/>
              </w:rPr>
            </w:pPr>
          </w:p>
        </w:tc>
      </w:tr>
      <w:tr w:rsidR="00CD523F" w:rsidRPr="00CD523F" w14:paraId="05433DCF" w14:textId="77777777" w:rsidTr="00884055">
        <w:trPr>
          <w:trHeight w:val="239"/>
          <w:jc w:val="center"/>
        </w:trPr>
        <w:tc>
          <w:tcPr>
            <w:tcW w:w="536" w:type="dxa"/>
            <w:shd w:val="clear" w:color="auto" w:fill="auto"/>
            <w:vAlign w:val="center"/>
          </w:tcPr>
          <w:p w14:paraId="3BDCD3DB" w14:textId="77777777" w:rsidR="00CD523F" w:rsidRPr="00CD523F" w:rsidRDefault="00CD523F" w:rsidP="00CD523F">
            <w:pPr>
              <w:pStyle w:val="ListParagraph"/>
              <w:numPr>
                <w:ilvl w:val="0"/>
                <w:numId w:val="21"/>
              </w:numPr>
              <w:suppressAutoHyphens/>
              <w:spacing w:before="240" w:after="200" w:line="276" w:lineRule="auto"/>
              <w:rPr>
                <w:rStyle w:val="Table"/>
                <w:rFonts w:ascii="Sylfaen" w:hAnsi="Sylfaen"/>
                <w:spacing w:val="-2"/>
                <w:sz w:val="24"/>
                <w:lang w:val="az-Latn-AZ"/>
              </w:rPr>
            </w:pPr>
          </w:p>
        </w:tc>
        <w:tc>
          <w:tcPr>
            <w:tcW w:w="3880" w:type="dxa"/>
            <w:shd w:val="clear" w:color="auto" w:fill="auto"/>
          </w:tcPr>
          <w:p w14:paraId="21B83D0C" w14:textId="77777777" w:rsidR="00CD523F" w:rsidRPr="00CD523F" w:rsidRDefault="00CD523F" w:rsidP="00884055">
            <w:pPr>
              <w:suppressAutoHyphens/>
              <w:spacing w:before="240" w:after="200"/>
              <w:jc w:val="center"/>
              <w:rPr>
                <w:rStyle w:val="Table"/>
                <w:rFonts w:ascii="Sylfaen" w:hAnsi="Sylfaen"/>
                <w:spacing w:val="-2"/>
                <w:sz w:val="24"/>
                <w:lang w:val="az-Latn-AZ"/>
              </w:rPr>
            </w:pPr>
          </w:p>
        </w:tc>
        <w:tc>
          <w:tcPr>
            <w:tcW w:w="2300" w:type="dxa"/>
            <w:shd w:val="clear" w:color="auto" w:fill="auto"/>
          </w:tcPr>
          <w:p w14:paraId="340AA996" w14:textId="77777777" w:rsidR="00CD523F" w:rsidRPr="00CD523F" w:rsidRDefault="00CD523F" w:rsidP="00884055">
            <w:pPr>
              <w:suppressAutoHyphens/>
              <w:spacing w:before="240" w:after="200"/>
              <w:jc w:val="center"/>
              <w:rPr>
                <w:rStyle w:val="Table"/>
                <w:rFonts w:ascii="Sylfaen" w:hAnsi="Sylfaen"/>
                <w:spacing w:val="-2"/>
                <w:sz w:val="24"/>
                <w:lang w:val="az-Latn-AZ"/>
              </w:rPr>
            </w:pPr>
          </w:p>
        </w:tc>
        <w:tc>
          <w:tcPr>
            <w:tcW w:w="3349" w:type="dxa"/>
            <w:shd w:val="clear" w:color="auto" w:fill="auto"/>
          </w:tcPr>
          <w:p w14:paraId="1818AA20" w14:textId="77777777" w:rsidR="00CD523F" w:rsidRPr="00CD523F" w:rsidRDefault="00CD523F" w:rsidP="00884055">
            <w:pPr>
              <w:suppressAutoHyphens/>
              <w:spacing w:before="240" w:after="200"/>
              <w:jc w:val="center"/>
              <w:rPr>
                <w:rStyle w:val="Table"/>
                <w:rFonts w:ascii="Sylfaen" w:hAnsi="Sylfaen"/>
                <w:spacing w:val="-2"/>
                <w:sz w:val="24"/>
                <w:lang w:val="az-Latn-AZ"/>
              </w:rPr>
            </w:pPr>
          </w:p>
        </w:tc>
      </w:tr>
    </w:tbl>
    <w:p w14:paraId="7FA6D9CE" w14:textId="77777777" w:rsidR="00CD523F" w:rsidRPr="00CD523F" w:rsidRDefault="00CD523F" w:rsidP="00CD523F">
      <w:pPr>
        <w:rPr>
          <w:rFonts w:ascii="Sylfaen" w:hAnsi="Sylfaen"/>
        </w:rPr>
      </w:pPr>
    </w:p>
    <w:p w14:paraId="3EFEA919" w14:textId="77777777" w:rsidR="00EB6B3E" w:rsidRPr="00CD523F" w:rsidRDefault="00EB6B3E" w:rsidP="008F3C6A">
      <w:pPr>
        <w:pStyle w:val="ListParagraph"/>
        <w:ind w:left="0"/>
        <w:jc w:val="both"/>
        <w:rPr>
          <w:rFonts w:ascii="Sylfaen" w:hAnsi="Sylfaen"/>
          <w:lang w:val="ka-GE"/>
        </w:rPr>
      </w:pPr>
    </w:p>
    <w:sectPr w:rsidR="00EB6B3E" w:rsidRPr="00CD523F" w:rsidSect="00E309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9495A" w14:textId="77777777" w:rsidR="00B35E90" w:rsidRDefault="00B35E90" w:rsidP="00B5562C">
      <w:r>
        <w:separator/>
      </w:r>
    </w:p>
  </w:endnote>
  <w:endnote w:type="continuationSeparator" w:id="0">
    <w:p w14:paraId="304D3E6E" w14:textId="77777777" w:rsidR="00B35E90" w:rsidRDefault="00B35E90" w:rsidP="00B5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0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84EEC" w14:textId="77777777" w:rsidR="00B35E90" w:rsidRDefault="00B35E90" w:rsidP="00B5562C">
      <w:r>
        <w:separator/>
      </w:r>
    </w:p>
  </w:footnote>
  <w:footnote w:type="continuationSeparator" w:id="0">
    <w:p w14:paraId="04CC43BD" w14:textId="77777777" w:rsidR="00B35E90" w:rsidRDefault="00B35E90" w:rsidP="00B5562C">
      <w:r>
        <w:continuationSeparator/>
      </w:r>
    </w:p>
  </w:footnote>
  <w:footnote w:id="1">
    <w:p w14:paraId="3855DC8F" w14:textId="77777777" w:rsidR="00B5562C" w:rsidRDefault="00B5562C" w:rsidP="00B5562C">
      <w:pPr>
        <w:pStyle w:val="FootnoteText"/>
        <w:rPr>
          <w:lang w:val="az-Latn-AZ"/>
        </w:rPr>
      </w:pPr>
      <w:r>
        <w:rPr>
          <w:rStyle w:val="FootnoteReference"/>
          <w:lang w:val="az-Latn-AZ"/>
        </w:rPr>
        <w:footnoteRef/>
      </w:r>
      <w:r>
        <w:rPr>
          <w:lang w:val="az-Latn-AZ"/>
        </w:rPr>
        <w:t xml:space="preserve"> Insert month and date</w:t>
      </w:r>
    </w:p>
  </w:footnote>
  <w:footnote w:id="2">
    <w:p w14:paraId="50FB32F7" w14:textId="77777777" w:rsidR="00B5562C" w:rsidRPr="00F35826" w:rsidRDefault="00B5562C" w:rsidP="00B5562C">
      <w:pPr>
        <w:pStyle w:val="FootnoteText"/>
        <w:rPr>
          <w:lang w:val="az-Latn-AZ"/>
        </w:rPr>
      </w:pPr>
      <w:r w:rsidRPr="00F35826">
        <w:rPr>
          <w:rStyle w:val="FootnoteReference"/>
          <w:lang w:val="az-Latn-AZ"/>
        </w:rPr>
        <w:footnoteRef/>
      </w:r>
      <w:r w:rsidRPr="00F35826">
        <w:rPr>
          <w:lang w:val="az-Latn-AZ"/>
        </w:rPr>
        <w:t xml:space="preserve"> </w:t>
      </w:r>
      <w:r w:rsidRPr="000D6BD4">
        <w:rPr>
          <w:lang w:val="az-Latn-AZ"/>
        </w:rPr>
        <w:t xml:space="preserve">If the work </w:t>
      </w:r>
      <w:r>
        <w:rPr>
          <w:lang w:val="az-Latn-AZ"/>
        </w:rPr>
        <w:t>is in progress</w:t>
      </w:r>
      <w:r w:rsidRPr="000D6BD4">
        <w:rPr>
          <w:lang w:val="az-Latn-AZ"/>
        </w:rPr>
        <w:t xml:space="preserve">, </w:t>
      </w:r>
      <w:r>
        <w:rPr>
          <w:lang w:val="az-Latn-AZ"/>
        </w:rPr>
        <w:t xml:space="preserve">insert </w:t>
      </w:r>
      <w:r w:rsidRPr="000D6BD4">
        <w:rPr>
          <w:lang w:val="az-Latn-AZ"/>
        </w:rPr>
        <w:t xml:space="preserve">completion percentage (at least 80% </w:t>
      </w:r>
      <w:r>
        <w:rPr>
          <w:lang w:val="az-Latn-AZ"/>
        </w:rPr>
        <w:t xml:space="preserve">of </w:t>
      </w:r>
      <w:r w:rsidRPr="000D6BD4">
        <w:rPr>
          <w:lang w:val="az-Latn-AZ"/>
        </w:rPr>
        <w:t xml:space="preserve">completed </w:t>
      </w:r>
      <w:r>
        <w:rPr>
          <w:lang w:val="az-Latn-AZ"/>
        </w:rPr>
        <w:t>works</w:t>
      </w:r>
      <w:r w:rsidRPr="000D6BD4">
        <w:rPr>
          <w:lang w:val="az-Latn-AZ"/>
        </w:rPr>
        <w:t xml:space="preserve"> may be </w:t>
      </w:r>
      <w:r>
        <w:rPr>
          <w:lang w:val="az-Latn-AZ"/>
        </w:rPr>
        <w:t>indicated</w:t>
      </w:r>
      <w:r w:rsidRPr="000D6BD4">
        <w:rPr>
          <w:lang w:val="az-Latn-AZ"/>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6DC4"/>
    <w:multiLevelType w:val="hybridMultilevel"/>
    <w:tmpl w:val="BB3452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1119D"/>
    <w:multiLevelType w:val="hybridMultilevel"/>
    <w:tmpl w:val="A816C7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57637B"/>
    <w:multiLevelType w:val="hybridMultilevel"/>
    <w:tmpl w:val="83F003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15452"/>
    <w:multiLevelType w:val="hybridMultilevel"/>
    <w:tmpl w:val="F24045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435F53"/>
    <w:multiLevelType w:val="hybridMultilevel"/>
    <w:tmpl w:val="4BD83172"/>
    <w:lvl w:ilvl="0" w:tplc="3956299E">
      <w:start w:val="1"/>
      <w:numFmt w:val="lowerLetter"/>
      <w:lvlText w:val="(%1)"/>
      <w:lvlJc w:val="left"/>
      <w:pPr>
        <w:tabs>
          <w:tab w:val="num" w:pos="420"/>
        </w:tabs>
        <w:ind w:left="420" w:hanging="420"/>
      </w:pPr>
      <w:rPr>
        <w:rFonts w:hint="default"/>
        <w:b w:val="0"/>
      </w:rPr>
    </w:lvl>
    <w:lvl w:ilvl="1" w:tplc="04090001">
      <w:start w:val="1"/>
      <w:numFmt w:val="lowerLetter"/>
      <w:lvlText w:val="(%2)"/>
      <w:lvlJc w:val="left"/>
      <w:pPr>
        <w:tabs>
          <w:tab w:val="num" w:pos="840"/>
        </w:tabs>
        <w:ind w:left="840" w:hanging="420"/>
      </w:pPr>
      <w:rPr>
        <w:rFonts w:hint="default"/>
      </w:rPr>
    </w:lvl>
    <w:lvl w:ilvl="2" w:tplc="04090005"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aiueoFullWidth"/>
      <w:lvlText w:val="(%5)"/>
      <w:lvlJc w:val="left"/>
      <w:pPr>
        <w:tabs>
          <w:tab w:val="num" w:pos="2100"/>
        </w:tabs>
        <w:ind w:left="2100" w:hanging="420"/>
      </w:pPr>
    </w:lvl>
    <w:lvl w:ilvl="5" w:tplc="04090005"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aiueoFullWidth"/>
      <w:lvlText w:val="(%8)"/>
      <w:lvlJc w:val="left"/>
      <w:pPr>
        <w:tabs>
          <w:tab w:val="num" w:pos="3360"/>
        </w:tabs>
        <w:ind w:left="3360" w:hanging="420"/>
      </w:pPr>
    </w:lvl>
    <w:lvl w:ilvl="8" w:tplc="04090005" w:tentative="1">
      <w:start w:val="1"/>
      <w:numFmt w:val="decimalEnclosedCircle"/>
      <w:lvlText w:val="%9"/>
      <w:lvlJc w:val="left"/>
      <w:pPr>
        <w:tabs>
          <w:tab w:val="num" w:pos="3780"/>
        </w:tabs>
        <w:ind w:left="3780" w:hanging="420"/>
      </w:pPr>
    </w:lvl>
  </w:abstractNum>
  <w:abstractNum w:abstractNumId="5" w15:restartNumberingAfterBreak="0">
    <w:nsid w:val="38B8183C"/>
    <w:multiLevelType w:val="multilevel"/>
    <w:tmpl w:val="9558E10E"/>
    <w:lvl w:ilvl="0">
      <w:start w:val="1"/>
      <w:numFmt w:val="decimal"/>
      <w:lvlText w:val="%1."/>
      <w:lvlJc w:val="left"/>
      <w:pPr>
        <w:ind w:left="392" w:firstLine="0"/>
      </w:pPr>
      <w:rPr>
        <w:rFonts w:hint="default"/>
        <w:b/>
        <w:i/>
        <w:sz w:val="20"/>
        <w:szCs w:val="20"/>
      </w:rPr>
    </w:lvl>
    <w:lvl w:ilvl="1">
      <w:start w:val="1"/>
      <w:numFmt w:val="decimal"/>
      <w:lvlText w:val="%1.%2."/>
      <w:lvlJc w:val="left"/>
      <w:pPr>
        <w:ind w:left="574" w:hanging="432"/>
      </w:pPr>
      <w:rPr>
        <w:rFonts w:hint="default"/>
      </w:rPr>
    </w:lvl>
    <w:lvl w:ilvl="2">
      <w:start w:val="1"/>
      <w:numFmt w:val="decimal"/>
      <w:lvlText w:val="%1.%2.%3."/>
      <w:lvlJc w:val="left"/>
      <w:pPr>
        <w:ind w:left="1334" w:hanging="504"/>
      </w:pPr>
      <w:rPr>
        <w:rFonts w:hint="default"/>
      </w:rPr>
    </w:lvl>
    <w:lvl w:ilvl="3">
      <w:start w:val="1"/>
      <w:numFmt w:val="decimal"/>
      <w:lvlText w:val="%1.%2.%3.%4."/>
      <w:lvlJc w:val="left"/>
      <w:pPr>
        <w:ind w:left="1838" w:hanging="648"/>
      </w:pPr>
      <w:rPr>
        <w:rFonts w:hint="default"/>
      </w:rPr>
    </w:lvl>
    <w:lvl w:ilvl="4">
      <w:start w:val="1"/>
      <w:numFmt w:val="decimal"/>
      <w:lvlText w:val="%1.%2.%3.%4.%5."/>
      <w:lvlJc w:val="left"/>
      <w:pPr>
        <w:ind w:left="2342" w:hanging="792"/>
      </w:pPr>
      <w:rPr>
        <w:rFonts w:hint="default"/>
      </w:rPr>
    </w:lvl>
    <w:lvl w:ilvl="5">
      <w:start w:val="1"/>
      <w:numFmt w:val="decimal"/>
      <w:lvlText w:val="%1.%2.%3.%4.%5.%6."/>
      <w:lvlJc w:val="left"/>
      <w:pPr>
        <w:ind w:left="2846" w:hanging="936"/>
      </w:pPr>
      <w:rPr>
        <w:rFonts w:hint="default"/>
      </w:rPr>
    </w:lvl>
    <w:lvl w:ilvl="6">
      <w:start w:val="1"/>
      <w:numFmt w:val="decimal"/>
      <w:lvlText w:val="%1.%2.%3.%4.%5.%6.%7."/>
      <w:lvlJc w:val="left"/>
      <w:pPr>
        <w:ind w:left="3350" w:hanging="1080"/>
      </w:pPr>
      <w:rPr>
        <w:rFonts w:hint="default"/>
      </w:rPr>
    </w:lvl>
    <w:lvl w:ilvl="7">
      <w:start w:val="1"/>
      <w:numFmt w:val="decimal"/>
      <w:lvlText w:val="%1.%2.%3.%4.%5.%6.%7.%8."/>
      <w:lvlJc w:val="left"/>
      <w:pPr>
        <w:ind w:left="3854" w:hanging="1224"/>
      </w:pPr>
      <w:rPr>
        <w:rFonts w:hint="default"/>
      </w:rPr>
    </w:lvl>
    <w:lvl w:ilvl="8">
      <w:start w:val="1"/>
      <w:numFmt w:val="decimal"/>
      <w:lvlText w:val="%1.%2.%3.%4.%5.%6.%7.%8.%9."/>
      <w:lvlJc w:val="left"/>
      <w:pPr>
        <w:ind w:left="4430" w:hanging="1440"/>
      </w:pPr>
      <w:rPr>
        <w:rFonts w:hint="default"/>
      </w:rPr>
    </w:lvl>
  </w:abstractNum>
  <w:abstractNum w:abstractNumId="6" w15:restartNumberingAfterBreak="0">
    <w:nsid w:val="3AA629CB"/>
    <w:multiLevelType w:val="multilevel"/>
    <w:tmpl w:val="91E237B4"/>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F5264A7"/>
    <w:multiLevelType w:val="hybridMultilevel"/>
    <w:tmpl w:val="4620A0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A3383"/>
    <w:multiLevelType w:val="hybridMultilevel"/>
    <w:tmpl w:val="676643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EF1671"/>
    <w:multiLevelType w:val="hybridMultilevel"/>
    <w:tmpl w:val="21B8E83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0" w15:restartNumberingAfterBreak="0">
    <w:nsid w:val="4D5740B5"/>
    <w:multiLevelType w:val="hybridMultilevel"/>
    <w:tmpl w:val="DA4AD156"/>
    <w:lvl w:ilvl="0" w:tplc="042C000F">
      <w:start w:val="1"/>
      <w:numFmt w:val="decimal"/>
      <w:lvlText w:val="%1."/>
      <w:lvlJc w:val="left"/>
      <w:pPr>
        <w:ind w:left="360" w:hanging="360"/>
      </w:pPr>
    </w:lvl>
    <w:lvl w:ilvl="1" w:tplc="042C0019" w:tentative="1">
      <w:start w:val="1"/>
      <w:numFmt w:val="lowerLetter"/>
      <w:lvlText w:val="%2."/>
      <w:lvlJc w:val="left"/>
      <w:pPr>
        <w:ind w:left="1080" w:hanging="360"/>
      </w:pPr>
    </w:lvl>
    <w:lvl w:ilvl="2" w:tplc="042C001B" w:tentative="1">
      <w:start w:val="1"/>
      <w:numFmt w:val="lowerRoman"/>
      <w:lvlText w:val="%3."/>
      <w:lvlJc w:val="right"/>
      <w:pPr>
        <w:ind w:left="1800" w:hanging="180"/>
      </w:pPr>
    </w:lvl>
    <w:lvl w:ilvl="3" w:tplc="042C000F" w:tentative="1">
      <w:start w:val="1"/>
      <w:numFmt w:val="decimal"/>
      <w:lvlText w:val="%4."/>
      <w:lvlJc w:val="left"/>
      <w:pPr>
        <w:ind w:left="2520" w:hanging="360"/>
      </w:pPr>
    </w:lvl>
    <w:lvl w:ilvl="4" w:tplc="042C0019" w:tentative="1">
      <w:start w:val="1"/>
      <w:numFmt w:val="lowerLetter"/>
      <w:lvlText w:val="%5."/>
      <w:lvlJc w:val="left"/>
      <w:pPr>
        <w:ind w:left="3240" w:hanging="360"/>
      </w:pPr>
    </w:lvl>
    <w:lvl w:ilvl="5" w:tplc="042C001B" w:tentative="1">
      <w:start w:val="1"/>
      <w:numFmt w:val="lowerRoman"/>
      <w:lvlText w:val="%6."/>
      <w:lvlJc w:val="right"/>
      <w:pPr>
        <w:ind w:left="3960" w:hanging="180"/>
      </w:pPr>
    </w:lvl>
    <w:lvl w:ilvl="6" w:tplc="042C000F" w:tentative="1">
      <w:start w:val="1"/>
      <w:numFmt w:val="decimal"/>
      <w:lvlText w:val="%7."/>
      <w:lvlJc w:val="left"/>
      <w:pPr>
        <w:ind w:left="4680" w:hanging="360"/>
      </w:pPr>
    </w:lvl>
    <w:lvl w:ilvl="7" w:tplc="042C0019" w:tentative="1">
      <w:start w:val="1"/>
      <w:numFmt w:val="lowerLetter"/>
      <w:lvlText w:val="%8."/>
      <w:lvlJc w:val="left"/>
      <w:pPr>
        <w:ind w:left="5400" w:hanging="360"/>
      </w:pPr>
    </w:lvl>
    <w:lvl w:ilvl="8" w:tplc="042C001B" w:tentative="1">
      <w:start w:val="1"/>
      <w:numFmt w:val="lowerRoman"/>
      <w:lvlText w:val="%9."/>
      <w:lvlJc w:val="right"/>
      <w:pPr>
        <w:ind w:left="6120" w:hanging="180"/>
      </w:pPr>
    </w:lvl>
  </w:abstractNum>
  <w:abstractNum w:abstractNumId="11" w15:restartNumberingAfterBreak="0">
    <w:nsid w:val="4F122500"/>
    <w:multiLevelType w:val="hybridMultilevel"/>
    <w:tmpl w:val="9E106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BA4717"/>
    <w:multiLevelType w:val="hybridMultilevel"/>
    <w:tmpl w:val="CA9C5A22"/>
    <w:lvl w:ilvl="0" w:tplc="DB0E5D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63BA3"/>
    <w:multiLevelType w:val="hybridMultilevel"/>
    <w:tmpl w:val="5CD024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206122"/>
    <w:multiLevelType w:val="hybridMultilevel"/>
    <w:tmpl w:val="2FBCCD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B568E1"/>
    <w:multiLevelType w:val="hybridMultilevel"/>
    <w:tmpl w:val="32F2CD7A"/>
    <w:lvl w:ilvl="0" w:tplc="7616A59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1261B"/>
    <w:multiLevelType w:val="hybridMultilevel"/>
    <w:tmpl w:val="19D68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B4969"/>
    <w:multiLevelType w:val="hybridMultilevel"/>
    <w:tmpl w:val="DA4AD156"/>
    <w:lvl w:ilvl="0" w:tplc="042C000F">
      <w:start w:val="1"/>
      <w:numFmt w:val="decimal"/>
      <w:lvlText w:val="%1."/>
      <w:lvlJc w:val="left"/>
      <w:pPr>
        <w:ind w:left="502" w:hanging="360"/>
      </w:pPr>
    </w:lvl>
    <w:lvl w:ilvl="1" w:tplc="042C0019" w:tentative="1">
      <w:start w:val="1"/>
      <w:numFmt w:val="lowerLetter"/>
      <w:lvlText w:val="%2."/>
      <w:lvlJc w:val="left"/>
      <w:pPr>
        <w:ind w:left="1222" w:hanging="360"/>
      </w:pPr>
    </w:lvl>
    <w:lvl w:ilvl="2" w:tplc="042C001B" w:tentative="1">
      <w:start w:val="1"/>
      <w:numFmt w:val="lowerRoman"/>
      <w:lvlText w:val="%3."/>
      <w:lvlJc w:val="right"/>
      <w:pPr>
        <w:ind w:left="1942" w:hanging="180"/>
      </w:pPr>
    </w:lvl>
    <w:lvl w:ilvl="3" w:tplc="042C000F" w:tentative="1">
      <w:start w:val="1"/>
      <w:numFmt w:val="decimal"/>
      <w:lvlText w:val="%4."/>
      <w:lvlJc w:val="left"/>
      <w:pPr>
        <w:ind w:left="2662" w:hanging="360"/>
      </w:pPr>
    </w:lvl>
    <w:lvl w:ilvl="4" w:tplc="042C0019" w:tentative="1">
      <w:start w:val="1"/>
      <w:numFmt w:val="lowerLetter"/>
      <w:lvlText w:val="%5."/>
      <w:lvlJc w:val="left"/>
      <w:pPr>
        <w:ind w:left="3382" w:hanging="360"/>
      </w:pPr>
    </w:lvl>
    <w:lvl w:ilvl="5" w:tplc="042C001B" w:tentative="1">
      <w:start w:val="1"/>
      <w:numFmt w:val="lowerRoman"/>
      <w:lvlText w:val="%6."/>
      <w:lvlJc w:val="right"/>
      <w:pPr>
        <w:ind w:left="4102" w:hanging="180"/>
      </w:pPr>
    </w:lvl>
    <w:lvl w:ilvl="6" w:tplc="042C000F" w:tentative="1">
      <w:start w:val="1"/>
      <w:numFmt w:val="decimal"/>
      <w:lvlText w:val="%7."/>
      <w:lvlJc w:val="left"/>
      <w:pPr>
        <w:ind w:left="4822" w:hanging="360"/>
      </w:pPr>
    </w:lvl>
    <w:lvl w:ilvl="7" w:tplc="042C0019" w:tentative="1">
      <w:start w:val="1"/>
      <w:numFmt w:val="lowerLetter"/>
      <w:lvlText w:val="%8."/>
      <w:lvlJc w:val="left"/>
      <w:pPr>
        <w:ind w:left="5542" w:hanging="360"/>
      </w:pPr>
    </w:lvl>
    <w:lvl w:ilvl="8" w:tplc="042C001B" w:tentative="1">
      <w:start w:val="1"/>
      <w:numFmt w:val="lowerRoman"/>
      <w:lvlText w:val="%9."/>
      <w:lvlJc w:val="right"/>
      <w:pPr>
        <w:ind w:left="6262" w:hanging="180"/>
      </w:pPr>
    </w:lvl>
  </w:abstractNum>
  <w:abstractNum w:abstractNumId="18" w15:restartNumberingAfterBreak="0">
    <w:nsid w:val="712B4615"/>
    <w:multiLevelType w:val="hybridMultilevel"/>
    <w:tmpl w:val="B12465D0"/>
    <w:lvl w:ilvl="0" w:tplc="042C0001">
      <w:start w:val="1"/>
      <w:numFmt w:val="bullet"/>
      <w:lvlText w:val=""/>
      <w:lvlJc w:val="left"/>
      <w:pPr>
        <w:ind w:left="360" w:hanging="360"/>
      </w:pPr>
      <w:rPr>
        <w:rFonts w:ascii="Symbol" w:hAnsi="Symbol" w:hint="default"/>
      </w:rPr>
    </w:lvl>
    <w:lvl w:ilvl="1" w:tplc="91DC430E">
      <w:numFmt w:val="bullet"/>
      <w:lvlText w:val="-"/>
      <w:lvlJc w:val="left"/>
      <w:pPr>
        <w:ind w:left="360" w:hanging="360"/>
      </w:pPr>
      <w:rPr>
        <w:rFonts w:ascii="Cambria" w:eastAsiaTheme="minorEastAsia" w:hAnsi="Cambria" w:cstheme="minorBidi" w:hint="default"/>
      </w:rPr>
    </w:lvl>
    <w:lvl w:ilvl="2" w:tplc="042C0005" w:tentative="1">
      <w:start w:val="1"/>
      <w:numFmt w:val="bullet"/>
      <w:lvlText w:val=""/>
      <w:lvlJc w:val="left"/>
      <w:pPr>
        <w:ind w:left="1800" w:hanging="360"/>
      </w:pPr>
      <w:rPr>
        <w:rFonts w:ascii="Wingdings" w:hAnsi="Wingdings" w:hint="default"/>
      </w:rPr>
    </w:lvl>
    <w:lvl w:ilvl="3" w:tplc="042C0001" w:tentative="1">
      <w:start w:val="1"/>
      <w:numFmt w:val="bullet"/>
      <w:lvlText w:val=""/>
      <w:lvlJc w:val="left"/>
      <w:pPr>
        <w:ind w:left="2520" w:hanging="360"/>
      </w:pPr>
      <w:rPr>
        <w:rFonts w:ascii="Symbol" w:hAnsi="Symbol" w:hint="default"/>
      </w:rPr>
    </w:lvl>
    <w:lvl w:ilvl="4" w:tplc="042C0003" w:tentative="1">
      <w:start w:val="1"/>
      <w:numFmt w:val="bullet"/>
      <w:lvlText w:val="o"/>
      <w:lvlJc w:val="left"/>
      <w:pPr>
        <w:ind w:left="3240" w:hanging="360"/>
      </w:pPr>
      <w:rPr>
        <w:rFonts w:ascii="Courier New" w:hAnsi="Courier New" w:cs="Courier New" w:hint="default"/>
      </w:rPr>
    </w:lvl>
    <w:lvl w:ilvl="5" w:tplc="042C0005" w:tentative="1">
      <w:start w:val="1"/>
      <w:numFmt w:val="bullet"/>
      <w:lvlText w:val=""/>
      <w:lvlJc w:val="left"/>
      <w:pPr>
        <w:ind w:left="3960" w:hanging="360"/>
      </w:pPr>
      <w:rPr>
        <w:rFonts w:ascii="Wingdings" w:hAnsi="Wingdings" w:hint="default"/>
      </w:rPr>
    </w:lvl>
    <w:lvl w:ilvl="6" w:tplc="042C0001" w:tentative="1">
      <w:start w:val="1"/>
      <w:numFmt w:val="bullet"/>
      <w:lvlText w:val=""/>
      <w:lvlJc w:val="left"/>
      <w:pPr>
        <w:ind w:left="4680" w:hanging="360"/>
      </w:pPr>
      <w:rPr>
        <w:rFonts w:ascii="Symbol" w:hAnsi="Symbol" w:hint="default"/>
      </w:rPr>
    </w:lvl>
    <w:lvl w:ilvl="7" w:tplc="042C0003" w:tentative="1">
      <w:start w:val="1"/>
      <w:numFmt w:val="bullet"/>
      <w:lvlText w:val="o"/>
      <w:lvlJc w:val="left"/>
      <w:pPr>
        <w:ind w:left="5400" w:hanging="360"/>
      </w:pPr>
      <w:rPr>
        <w:rFonts w:ascii="Courier New" w:hAnsi="Courier New" w:cs="Courier New" w:hint="default"/>
      </w:rPr>
    </w:lvl>
    <w:lvl w:ilvl="8" w:tplc="042C0005" w:tentative="1">
      <w:start w:val="1"/>
      <w:numFmt w:val="bullet"/>
      <w:lvlText w:val=""/>
      <w:lvlJc w:val="left"/>
      <w:pPr>
        <w:ind w:left="6120" w:hanging="360"/>
      </w:pPr>
      <w:rPr>
        <w:rFonts w:ascii="Wingdings" w:hAnsi="Wingdings" w:hint="default"/>
      </w:rPr>
    </w:lvl>
  </w:abstractNum>
  <w:abstractNum w:abstractNumId="19" w15:restartNumberingAfterBreak="0">
    <w:nsid w:val="728E7CDC"/>
    <w:multiLevelType w:val="hybridMultilevel"/>
    <w:tmpl w:val="BC9417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2C4436"/>
    <w:multiLevelType w:val="hybridMultilevel"/>
    <w:tmpl w:val="ECFC3C10"/>
    <w:lvl w:ilvl="0" w:tplc="042C0001">
      <w:start w:val="1"/>
      <w:numFmt w:val="bullet"/>
      <w:lvlText w:val=""/>
      <w:lvlJc w:val="left"/>
      <w:pPr>
        <w:ind w:left="360" w:hanging="360"/>
      </w:pPr>
      <w:rPr>
        <w:rFonts w:ascii="Symbol" w:hAnsi="Symbol" w:hint="default"/>
      </w:rPr>
    </w:lvl>
    <w:lvl w:ilvl="1" w:tplc="042C0003">
      <w:start w:val="1"/>
      <w:numFmt w:val="bullet"/>
      <w:lvlText w:val="o"/>
      <w:lvlJc w:val="left"/>
      <w:pPr>
        <w:ind w:left="360" w:hanging="360"/>
      </w:pPr>
      <w:rPr>
        <w:rFonts w:ascii="Courier New" w:hAnsi="Courier New" w:cs="Courier New" w:hint="default"/>
      </w:rPr>
    </w:lvl>
    <w:lvl w:ilvl="2" w:tplc="042C0005" w:tentative="1">
      <w:start w:val="1"/>
      <w:numFmt w:val="bullet"/>
      <w:lvlText w:val=""/>
      <w:lvlJc w:val="left"/>
      <w:pPr>
        <w:ind w:left="1800" w:hanging="360"/>
      </w:pPr>
      <w:rPr>
        <w:rFonts w:ascii="Wingdings" w:hAnsi="Wingdings" w:hint="default"/>
      </w:rPr>
    </w:lvl>
    <w:lvl w:ilvl="3" w:tplc="042C0001" w:tentative="1">
      <w:start w:val="1"/>
      <w:numFmt w:val="bullet"/>
      <w:lvlText w:val=""/>
      <w:lvlJc w:val="left"/>
      <w:pPr>
        <w:ind w:left="2520" w:hanging="360"/>
      </w:pPr>
      <w:rPr>
        <w:rFonts w:ascii="Symbol" w:hAnsi="Symbol" w:hint="default"/>
      </w:rPr>
    </w:lvl>
    <w:lvl w:ilvl="4" w:tplc="042C0003" w:tentative="1">
      <w:start w:val="1"/>
      <w:numFmt w:val="bullet"/>
      <w:lvlText w:val="o"/>
      <w:lvlJc w:val="left"/>
      <w:pPr>
        <w:ind w:left="3240" w:hanging="360"/>
      </w:pPr>
      <w:rPr>
        <w:rFonts w:ascii="Courier New" w:hAnsi="Courier New" w:cs="Courier New" w:hint="default"/>
      </w:rPr>
    </w:lvl>
    <w:lvl w:ilvl="5" w:tplc="042C0005" w:tentative="1">
      <w:start w:val="1"/>
      <w:numFmt w:val="bullet"/>
      <w:lvlText w:val=""/>
      <w:lvlJc w:val="left"/>
      <w:pPr>
        <w:ind w:left="3960" w:hanging="360"/>
      </w:pPr>
      <w:rPr>
        <w:rFonts w:ascii="Wingdings" w:hAnsi="Wingdings" w:hint="default"/>
      </w:rPr>
    </w:lvl>
    <w:lvl w:ilvl="6" w:tplc="042C0001" w:tentative="1">
      <w:start w:val="1"/>
      <w:numFmt w:val="bullet"/>
      <w:lvlText w:val=""/>
      <w:lvlJc w:val="left"/>
      <w:pPr>
        <w:ind w:left="4680" w:hanging="360"/>
      </w:pPr>
      <w:rPr>
        <w:rFonts w:ascii="Symbol" w:hAnsi="Symbol" w:hint="default"/>
      </w:rPr>
    </w:lvl>
    <w:lvl w:ilvl="7" w:tplc="042C0003" w:tentative="1">
      <w:start w:val="1"/>
      <w:numFmt w:val="bullet"/>
      <w:lvlText w:val="o"/>
      <w:lvlJc w:val="left"/>
      <w:pPr>
        <w:ind w:left="5400" w:hanging="360"/>
      </w:pPr>
      <w:rPr>
        <w:rFonts w:ascii="Courier New" w:hAnsi="Courier New" w:cs="Courier New" w:hint="default"/>
      </w:rPr>
    </w:lvl>
    <w:lvl w:ilvl="8" w:tplc="042C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5"/>
  </w:num>
  <w:num w:numId="4">
    <w:abstractNumId w:val="12"/>
  </w:num>
  <w:num w:numId="5">
    <w:abstractNumId w:val="2"/>
  </w:num>
  <w:num w:numId="6">
    <w:abstractNumId w:val="3"/>
  </w:num>
  <w:num w:numId="7">
    <w:abstractNumId w:val="19"/>
  </w:num>
  <w:num w:numId="8">
    <w:abstractNumId w:val="7"/>
  </w:num>
  <w:num w:numId="9">
    <w:abstractNumId w:val="5"/>
  </w:num>
  <w:num w:numId="10">
    <w:abstractNumId w:val="20"/>
  </w:num>
  <w:num w:numId="11">
    <w:abstractNumId w:val="18"/>
  </w:num>
  <w:num w:numId="12">
    <w:abstractNumId w:val="1"/>
  </w:num>
  <w:num w:numId="13">
    <w:abstractNumId w:val="0"/>
  </w:num>
  <w:num w:numId="14">
    <w:abstractNumId w:val="13"/>
  </w:num>
  <w:num w:numId="15">
    <w:abstractNumId w:val="11"/>
  </w:num>
  <w:num w:numId="16">
    <w:abstractNumId w:val="8"/>
  </w:num>
  <w:num w:numId="17">
    <w:abstractNumId w:val="14"/>
  </w:num>
  <w:num w:numId="18">
    <w:abstractNumId w:val="9"/>
  </w:num>
  <w:num w:numId="19">
    <w:abstractNumId w:val="4"/>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933"/>
    <w:rsid w:val="00001532"/>
    <w:rsid w:val="0001146C"/>
    <w:rsid w:val="00026D73"/>
    <w:rsid w:val="000417A7"/>
    <w:rsid w:val="000B00B5"/>
    <w:rsid w:val="000B676D"/>
    <w:rsid w:val="000C6C30"/>
    <w:rsid w:val="000E34EB"/>
    <w:rsid w:val="000E3FFC"/>
    <w:rsid w:val="000E4467"/>
    <w:rsid w:val="000E6E33"/>
    <w:rsid w:val="00101EAB"/>
    <w:rsid w:val="00104F45"/>
    <w:rsid w:val="0010551D"/>
    <w:rsid w:val="001327AE"/>
    <w:rsid w:val="0013408E"/>
    <w:rsid w:val="00143C35"/>
    <w:rsid w:val="001640EB"/>
    <w:rsid w:val="0019624D"/>
    <w:rsid w:val="001D159E"/>
    <w:rsid w:val="001F7F7E"/>
    <w:rsid w:val="002322E5"/>
    <w:rsid w:val="003179ED"/>
    <w:rsid w:val="00355685"/>
    <w:rsid w:val="003772C2"/>
    <w:rsid w:val="00382D2C"/>
    <w:rsid w:val="00384DB6"/>
    <w:rsid w:val="003C239E"/>
    <w:rsid w:val="003E3DCF"/>
    <w:rsid w:val="003E71E8"/>
    <w:rsid w:val="0041665A"/>
    <w:rsid w:val="00445F18"/>
    <w:rsid w:val="00450229"/>
    <w:rsid w:val="005D299E"/>
    <w:rsid w:val="005D60C8"/>
    <w:rsid w:val="00626794"/>
    <w:rsid w:val="00626A7C"/>
    <w:rsid w:val="00667CA5"/>
    <w:rsid w:val="006A7C66"/>
    <w:rsid w:val="006D403E"/>
    <w:rsid w:val="006F30E4"/>
    <w:rsid w:val="007118D0"/>
    <w:rsid w:val="007128D2"/>
    <w:rsid w:val="00737B68"/>
    <w:rsid w:val="007632E1"/>
    <w:rsid w:val="0076799D"/>
    <w:rsid w:val="0078406B"/>
    <w:rsid w:val="00785FE2"/>
    <w:rsid w:val="007C26C3"/>
    <w:rsid w:val="007C626B"/>
    <w:rsid w:val="007E5C1F"/>
    <w:rsid w:val="007F07F9"/>
    <w:rsid w:val="00801E5B"/>
    <w:rsid w:val="0083007F"/>
    <w:rsid w:val="00846841"/>
    <w:rsid w:val="008B48D2"/>
    <w:rsid w:val="008C5C8C"/>
    <w:rsid w:val="008F22D1"/>
    <w:rsid w:val="008F3319"/>
    <w:rsid w:val="008F3C6A"/>
    <w:rsid w:val="00911D21"/>
    <w:rsid w:val="00930D07"/>
    <w:rsid w:val="009800B6"/>
    <w:rsid w:val="00994555"/>
    <w:rsid w:val="009C1538"/>
    <w:rsid w:val="00A17422"/>
    <w:rsid w:val="00A33A36"/>
    <w:rsid w:val="00A75F3E"/>
    <w:rsid w:val="00AA6C0E"/>
    <w:rsid w:val="00AB2736"/>
    <w:rsid w:val="00AB4063"/>
    <w:rsid w:val="00B06005"/>
    <w:rsid w:val="00B244F4"/>
    <w:rsid w:val="00B35E90"/>
    <w:rsid w:val="00B5562C"/>
    <w:rsid w:val="00BA0119"/>
    <w:rsid w:val="00BB3D6F"/>
    <w:rsid w:val="00BD00DA"/>
    <w:rsid w:val="00BD785A"/>
    <w:rsid w:val="00C460B7"/>
    <w:rsid w:val="00C511C4"/>
    <w:rsid w:val="00C603F3"/>
    <w:rsid w:val="00C62206"/>
    <w:rsid w:val="00CA6EF2"/>
    <w:rsid w:val="00CB34AF"/>
    <w:rsid w:val="00CC107B"/>
    <w:rsid w:val="00CD0785"/>
    <w:rsid w:val="00CD523F"/>
    <w:rsid w:val="00CE6B0D"/>
    <w:rsid w:val="00D33CCF"/>
    <w:rsid w:val="00D357AA"/>
    <w:rsid w:val="00D85350"/>
    <w:rsid w:val="00D86C28"/>
    <w:rsid w:val="00DA2443"/>
    <w:rsid w:val="00DB4DD4"/>
    <w:rsid w:val="00DB5BC1"/>
    <w:rsid w:val="00DB6880"/>
    <w:rsid w:val="00DD05D2"/>
    <w:rsid w:val="00DD5274"/>
    <w:rsid w:val="00DE367C"/>
    <w:rsid w:val="00DE385F"/>
    <w:rsid w:val="00E02C52"/>
    <w:rsid w:val="00E073BB"/>
    <w:rsid w:val="00E15C25"/>
    <w:rsid w:val="00E15E7A"/>
    <w:rsid w:val="00E30933"/>
    <w:rsid w:val="00E65B15"/>
    <w:rsid w:val="00E91B2B"/>
    <w:rsid w:val="00EB29CC"/>
    <w:rsid w:val="00EB6B3E"/>
    <w:rsid w:val="00ED6A0D"/>
    <w:rsid w:val="00ED77F0"/>
    <w:rsid w:val="00F43533"/>
    <w:rsid w:val="00FE2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9C51"/>
  <w15:chartTrackingRefBased/>
  <w15:docId w15:val="{4978DBCF-DF7C-41D8-B5D4-2E8CEFBC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0933"/>
    <w:pPr>
      <w:spacing w:after="0" w:line="240" w:lineRule="auto"/>
    </w:pPr>
    <w:rPr>
      <w:rFonts w:ascii="Times New Roman" w:eastAsia="Times New Roman" w:hAnsi="Times New Roman" w:cs="Times New Roman"/>
      <w:sz w:val="24"/>
      <w:szCs w:val="24"/>
      <w:lang w:val="ru-RU" w:eastAsia="ru-RU"/>
    </w:rPr>
  </w:style>
  <w:style w:type="paragraph" w:styleId="Heading2">
    <w:name w:val="heading 2"/>
    <w:basedOn w:val="Normal"/>
    <w:next w:val="Normal"/>
    <w:link w:val="Heading2Char"/>
    <w:uiPriority w:val="9"/>
    <w:unhideWhenUsed/>
    <w:qFormat/>
    <w:rsid w:val="00E15C25"/>
    <w:pPr>
      <w:keepNext/>
      <w:keepLines/>
      <w:spacing w:before="40" w:line="259" w:lineRule="auto"/>
      <w:outlineLvl w:val="1"/>
    </w:pPr>
    <w:rPr>
      <w:rFonts w:ascii="Calibri Light" w:hAnsi="Calibri Light"/>
      <w:color w:val="2E74B5"/>
      <w:sz w:val="26"/>
      <w:szCs w:val="26"/>
      <w:lang w:val="en-US" w:eastAsia="en-US"/>
    </w:rPr>
  </w:style>
  <w:style w:type="paragraph" w:styleId="Heading3">
    <w:name w:val="heading 3"/>
    <w:basedOn w:val="Normal"/>
    <w:next w:val="Normal"/>
    <w:link w:val="Heading3Char"/>
    <w:uiPriority w:val="9"/>
    <w:semiHidden/>
    <w:unhideWhenUsed/>
    <w:qFormat/>
    <w:rsid w:val="00B5562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Colorful List - Accent 11"/>
    <w:basedOn w:val="Normal"/>
    <w:link w:val="ListParagraphChar"/>
    <w:uiPriority w:val="99"/>
    <w:qFormat/>
    <w:rsid w:val="00E30933"/>
    <w:pPr>
      <w:ind w:left="720"/>
      <w:contextualSpacing/>
    </w:pPr>
  </w:style>
  <w:style w:type="character" w:styleId="CommentReference">
    <w:name w:val="annotation reference"/>
    <w:semiHidden/>
    <w:rsid w:val="00D33CCF"/>
    <w:rPr>
      <w:sz w:val="16"/>
      <w:szCs w:val="16"/>
    </w:rPr>
  </w:style>
  <w:style w:type="paragraph" w:styleId="CommentText">
    <w:name w:val="annotation text"/>
    <w:basedOn w:val="Normal"/>
    <w:link w:val="CommentTextChar"/>
    <w:semiHidden/>
    <w:rsid w:val="00D33CCF"/>
    <w:rPr>
      <w:sz w:val="20"/>
      <w:szCs w:val="20"/>
    </w:rPr>
  </w:style>
  <w:style w:type="character" w:customStyle="1" w:styleId="CommentTextChar">
    <w:name w:val="Comment Text Char"/>
    <w:basedOn w:val="DefaultParagraphFont"/>
    <w:link w:val="CommentText"/>
    <w:semiHidden/>
    <w:rsid w:val="00D33CCF"/>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D33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CCF"/>
    <w:rPr>
      <w:rFonts w:ascii="Segoe UI" w:eastAsia="Times New Roman" w:hAnsi="Segoe UI" w:cs="Segoe UI"/>
      <w:sz w:val="18"/>
      <w:szCs w:val="18"/>
      <w:lang w:val="ru-RU" w:eastAsia="ru-RU"/>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99"/>
    <w:locked/>
    <w:rsid w:val="00AB2736"/>
    <w:rPr>
      <w:rFonts w:ascii="Times New Roman" w:eastAsia="Times New Roman" w:hAnsi="Times New Roman" w:cs="Times New Roman"/>
      <w:sz w:val="24"/>
      <w:szCs w:val="24"/>
      <w:lang w:val="ru-RU" w:eastAsia="ru-RU"/>
    </w:rPr>
  </w:style>
  <w:style w:type="character" w:customStyle="1" w:styleId="Heading2Char">
    <w:name w:val="Heading 2 Char"/>
    <w:basedOn w:val="DefaultParagraphFont"/>
    <w:link w:val="Heading2"/>
    <w:uiPriority w:val="9"/>
    <w:rsid w:val="00E15C25"/>
    <w:rPr>
      <w:rFonts w:ascii="Calibri Light" w:eastAsia="Times New Roman" w:hAnsi="Calibri Light" w:cs="Times New Roman"/>
      <w:color w:val="2E74B5"/>
      <w:sz w:val="26"/>
      <w:szCs w:val="26"/>
    </w:rPr>
  </w:style>
  <w:style w:type="character" w:customStyle="1" w:styleId="SectionIVHeader">
    <w:name w:val="Section IV. Header (文字) (文字)"/>
    <w:link w:val="SectionIVHeader0"/>
    <w:locked/>
    <w:rsid w:val="00E15C25"/>
    <w:rPr>
      <w:rFonts w:ascii="Times New Roman" w:eastAsia="MS Mincho" w:hAnsi="Times New Roman" w:cs="Times New Roman"/>
      <w:b/>
      <w:sz w:val="36"/>
      <w:szCs w:val="20"/>
      <w:lang w:val="es-ES_tradnl"/>
    </w:rPr>
  </w:style>
  <w:style w:type="paragraph" w:customStyle="1" w:styleId="SectionIVHeader0">
    <w:name w:val="Section IV. Header"/>
    <w:basedOn w:val="Normal"/>
    <w:link w:val="SectionIVHeader"/>
    <w:rsid w:val="00E15C25"/>
    <w:pPr>
      <w:jc w:val="center"/>
    </w:pPr>
    <w:rPr>
      <w:rFonts w:eastAsia="MS Mincho"/>
      <w:b/>
      <w:sz w:val="36"/>
      <w:szCs w:val="20"/>
      <w:lang w:val="es-ES_tradnl" w:eastAsia="en-US"/>
    </w:rPr>
  </w:style>
  <w:style w:type="character" w:styleId="PlaceholderText">
    <w:name w:val="Placeholder Text"/>
    <w:basedOn w:val="DefaultParagraphFont"/>
    <w:uiPriority w:val="99"/>
    <w:semiHidden/>
    <w:rsid w:val="00E15C25"/>
    <w:rPr>
      <w:color w:val="808080"/>
    </w:rPr>
  </w:style>
  <w:style w:type="character" w:customStyle="1" w:styleId="Heading3Char">
    <w:name w:val="Heading 3 Char"/>
    <w:basedOn w:val="DefaultParagraphFont"/>
    <w:link w:val="Heading3"/>
    <w:uiPriority w:val="9"/>
    <w:semiHidden/>
    <w:rsid w:val="00B5562C"/>
    <w:rPr>
      <w:rFonts w:asciiTheme="majorHAnsi" w:eastAsiaTheme="majorEastAsia" w:hAnsiTheme="majorHAnsi" w:cstheme="majorBidi"/>
      <w:color w:val="1F4D78" w:themeColor="accent1" w:themeShade="7F"/>
      <w:sz w:val="24"/>
      <w:szCs w:val="24"/>
      <w:lang w:val="ru-RU" w:eastAsia="ru-RU"/>
    </w:rPr>
  </w:style>
  <w:style w:type="paragraph" w:styleId="NormalWeb">
    <w:name w:val="Normal (Web)"/>
    <w:basedOn w:val="Normal"/>
    <w:unhideWhenUsed/>
    <w:rsid w:val="00B5562C"/>
    <w:pPr>
      <w:spacing w:before="100" w:beforeAutospacing="1" w:after="100" w:afterAutospacing="1"/>
    </w:pPr>
    <w:rPr>
      <w:rFonts w:ascii="Arial Unicode MS" w:eastAsia="Arial Unicode MS" w:hAnsi="Arial Unicode MS" w:cs="Arial Unicode MS"/>
      <w:lang w:val="en-US" w:eastAsia="en-US"/>
    </w:rPr>
  </w:style>
  <w:style w:type="paragraph" w:styleId="FootnoteText">
    <w:name w:val="footnote text"/>
    <w:basedOn w:val="Normal"/>
    <w:link w:val="FootnoteTextChar"/>
    <w:semiHidden/>
    <w:rsid w:val="00B5562C"/>
    <w:pPr>
      <w:tabs>
        <w:tab w:val="left" w:pos="720"/>
        <w:tab w:val="left" w:pos="1440"/>
        <w:tab w:val="left" w:pos="2160"/>
        <w:tab w:val="left" w:pos="2880"/>
        <w:tab w:val="left" w:pos="4680"/>
        <w:tab w:val="left" w:pos="5400"/>
        <w:tab w:val="right" w:pos="9000"/>
      </w:tabs>
      <w:spacing w:line="240" w:lineRule="atLeast"/>
      <w:jc w:val="both"/>
    </w:pPr>
    <w:rPr>
      <w:rFonts w:eastAsia="MS Mincho"/>
      <w:sz w:val="20"/>
      <w:szCs w:val="20"/>
      <w:lang w:val="en-GB" w:eastAsia="en-GB"/>
    </w:rPr>
  </w:style>
  <w:style w:type="character" w:customStyle="1" w:styleId="FootnoteTextChar">
    <w:name w:val="Footnote Text Char"/>
    <w:basedOn w:val="DefaultParagraphFont"/>
    <w:link w:val="FootnoteText"/>
    <w:semiHidden/>
    <w:rsid w:val="00B5562C"/>
    <w:rPr>
      <w:rFonts w:ascii="Times New Roman" w:eastAsia="MS Mincho" w:hAnsi="Times New Roman" w:cs="Times New Roman"/>
      <w:sz w:val="20"/>
      <w:szCs w:val="20"/>
      <w:lang w:val="en-GB" w:eastAsia="en-GB"/>
    </w:rPr>
  </w:style>
  <w:style w:type="character" w:styleId="FootnoteReference">
    <w:name w:val="footnote reference"/>
    <w:semiHidden/>
    <w:rsid w:val="00B5562C"/>
    <w:rPr>
      <w:vertAlign w:val="superscript"/>
    </w:rPr>
  </w:style>
  <w:style w:type="character" w:customStyle="1" w:styleId="Table">
    <w:name w:val="Table"/>
    <w:rsid w:val="00CD523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B800C02CBA4276ABE31CD524A8BA5D"/>
        <w:category>
          <w:name w:val="General"/>
          <w:gallery w:val="placeholder"/>
        </w:category>
        <w:types>
          <w:type w:val="bbPlcHdr"/>
        </w:types>
        <w:behaviors>
          <w:behavior w:val="content"/>
        </w:behaviors>
        <w:guid w:val="{5076CF7E-68E5-47DC-8B30-79BA4338EAA9}"/>
      </w:docPartPr>
      <w:docPartBody>
        <w:p w:rsidR="003B022B" w:rsidRDefault="00182A81" w:rsidP="00182A81">
          <w:pPr>
            <w:pStyle w:val="10B800C02CBA4276ABE31CD524A8BA5D"/>
          </w:pPr>
          <w:r w:rsidRPr="00576AF6">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0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81"/>
    <w:rsid w:val="00031AE8"/>
    <w:rsid w:val="0011453F"/>
    <w:rsid w:val="00182A81"/>
    <w:rsid w:val="00235122"/>
    <w:rsid w:val="003B022B"/>
    <w:rsid w:val="004536CE"/>
    <w:rsid w:val="0078678D"/>
    <w:rsid w:val="008D477B"/>
    <w:rsid w:val="00A050F2"/>
    <w:rsid w:val="00CD2735"/>
    <w:rsid w:val="00D9393A"/>
    <w:rsid w:val="00E13946"/>
    <w:rsid w:val="00F0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2A81"/>
    <w:rPr>
      <w:color w:val="808080"/>
    </w:rPr>
  </w:style>
  <w:style w:type="paragraph" w:customStyle="1" w:styleId="10B800C02CBA4276ABE31CD524A8BA5D">
    <w:name w:val="10B800C02CBA4276ABE31CD524A8BA5D"/>
    <w:rsid w:val="00182A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10</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“Tbilisi Energy” LTD</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Anano Khizanishvili</dc:creator>
  <cp:keywords/>
  <dc:description/>
  <cp:lastModifiedBy>Jaba Tsitsishvili</cp:lastModifiedBy>
  <cp:revision>31</cp:revision>
  <dcterms:created xsi:type="dcterms:W3CDTF">2021-07-01T12:17:00Z</dcterms:created>
  <dcterms:modified xsi:type="dcterms:W3CDTF">2022-03-11T06:21:00Z</dcterms:modified>
</cp:coreProperties>
</file>